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160" w:type="dxa"/>
        <w:jc w:val="center"/>
        <w:tblBorders>
          <w:top w:val="single" w:sz="4" w:space="0" w:color="E7E6E6" w:themeColor="background2"/>
          <w:left w:val="none" w:sz="0" w:space="0" w:color="auto"/>
          <w:bottom w:val="single" w:sz="4" w:space="0" w:color="E7E6E6" w:themeColor="background2"/>
          <w:right w:val="none" w:sz="0" w:space="0" w:color="auto"/>
          <w:insideH w:val="single" w:sz="4" w:space="0" w:color="E7E6E6" w:themeColor="background2"/>
          <w:insideV w:val="single" w:sz="4" w:space="0" w:color="E7E6E6" w:themeColor="background2"/>
        </w:tblBorders>
        <w:tblLook w:val="04A0" w:firstRow="1" w:lastRow="0" w:firstColumn="1" w:lastColumn="0" w:noHBand="0" w:noVBand="1"/>
      </w:tblPr>
      <w:tblGrid>
        <w:gridCol w:w="2610"/>
        <w:gridCol w:w="3060"/>
        <w:gridCol w:w="2700"/>
        <w:gridCol w:w="2790"/>
      </w:tblGrid>
      <w:tr w:rsidR="005137F2" w:rsidRPr="00131B5D" w14:paraId="6816BD1C" w14:textId="77777777" w:rsidTr="00E258B7">
        <w:trPr>
          <w:trHeight w:val="428"/>
          <w:jc w:val="center"/>
        </w:trPr>
        <w:tc>
          <w:tcPr>
            <w:tcW w:w="2610" w:type="dxa"/>
            <w:tcBorders>
              <w:top w:val="nil"/>
              <w:bottom w:val="nil"/>
            </w:tcBorders>
            <w:shd w:val="clear" w:color="auto" w:fill="00703C"/>
            <w:vAlign w:val="center"/>
          </w:tcPr>
          <w:p w14:paraId="181C2CA3" w14:textId="77777777" w:rsidR="005137F2" w:rsidRPr="00131B5D" w:rsidRDefault="005137F2" w:rsidP="004D5651">
            <w:pPr>
              <w:jc w:val="center"/>
              <w:rPr>
                <w:rFonts w:ascii="Arial" w:hAnsi="Arial" w:cs="Arial"/>
                <w:b/>
                <w:bCs/>
                <w:color w:val="FFFFFF" w:themeColor="background1"/>
                <w:sz w:val="18"/>
                <w:szCs w:val="18"/>
              </w:rPr>
            </w:pPr>
            <w:r w:rsidRPr="00131B5D">
              <w:rPr>
                <w:rFonts w:ascii="Arial" w:hAnsi="Arial" w:cs="Arial"/>
                <w:b/>
                <w:bCs/>
                <w:color w:val="FFFFFF" w:themeColor="background1"/>
                <w:sz w:val="18"/>
                <w:szCs w:val="18"/>
              </w:rPr>
              <w:t>SIPP Code</w:t>
            </w:r>
          </w:p>
        </w:tc>
        <w:tc>
          <w:tcPr>
            <w:tcW w:w="3060" w:type="dxa"/>
            <w:tcBorders>
              <w:top w:val="nil"/>
              <w:bottom w:val="nil"/>
            </w:tcBorders>
            <w:shd w:val="clear" w:color="auto" w:fill="00703C"/>
            <w:vAlign w:val="center"/>
          </w:tcPr>
          <w:p w14:paraId="0BE91799" w14:textId="77777777" w:rsidR="005137F2" w:rsidRPr="00131B5D" w:rsidRDefault="005137F2" w:rsidP="004D5651">
            <w:pPr>
              <w:jc w:val="center"/>
              <w:rPr>
                <w:rFonts w:ascii="Arial" w:hAnsi="Arial" w:cs="Arial"/>
                <w:b/>
                <w:bCs/>
                <w:color w:val="FFFFFF" w:themeColor="background1"/>
                <w:sz w:val="18"/>
                <w:szCs w:val="18"/>
              </w:rPr>
            </w:pPr>
            <w:r w:rsidRPr="00131B5D">
              <w:rPr>
                <w:rFonts w:ascii="Arial" w:hAnsi="Arial" w:cs="Arial"/>
                <w:b/>
                <w:bCs/>
                <w:color w:val="FFFFFF" w:themeColor="background1"/>
                <w:sz w:val="18"/>
                <w:szCs w:val="18"/>
              </w:rPr>
              <w:t>Vehicle Class*</w:t>
            </w:r>
          </w:p>
        </w:tc>
        <w:tc>
          <w:tcPr>
            <w:tcW w:w="2700" w:type="dxa"/>
            <w:tcBorders>
              <w:top w:val="nil"/>
              <w:bottom w:val="nil"/>
            </w:tcBorders>
            <w:shd w:val="clear" w:color="auto" w:fill="00703C"/>
            <w:vAlign w:val="center"/>
          </w:tcPr>
          <w:p w14:paraId="083B0CC5" w14:textId="77777777" w:rsidR="005137F2" w:rsidRPr="00131B5D" w:rsidRDefault="005137F2" w:rsidP="004D5651">
            <w:pPr>
              <w:jc w:val="center"/>
              <w:rPr>
                <w:rFonts w:ascii="Arial" w:hAnsi="Arial" w:cs="Arial"/>
                <w:b/>
                <w:bCs/>
                <w:color w:val="FFFFFF" w:themeColor="background1"/>
                <w:sz w:val="18"/>
                <w:szCs w:val="18"/>
              </w:rPr>
            </w:pPr>
            <w:r w:rsidRPr="00131B5D">
              <w:rPr>
                <w:rFonts w:ascii="Arial" w:hAnsi="Arial" w:cs="Arial"/>
                <w:b/>
                <w:bCs/>
                <w:color w:val="FFFFFF" w:themeColor="background1"/>
                <w:sz w:val="18"/>
                <w:szCs w:val="18"/>
              </w:rPr>
              <w:t>Daily Rate</w:t>
            </w:r>
          </w:p>
        </w:tc>
        <w:tc>
          <w:tcPr>
            <w:tcW w:w="2790" w:type="dxa"/>
            <w:tcBorders>
              <w:top w:val="nil"/>
              <w:bottom w:val="nil"/>
            </w:tcBorders>
            <w:shd w:val="clear" w:color="auto" w:fill="00703C"/>
            <w:vAlign w:val="center"/>
          </w:tcPr>
          <w:p w14:paraId="5C65A048" w14:textId="5B37113E" w:rsidR="005137F2" w:rsidRDefault="00ED5F92" w:rsidP="004D5651">
            <w:pPr>
              <w:jc w:val="center"/>
              <w:rPr>
                <w:rFonts w:ascii="Arial" w:hAnsi="Arial" w:cs="Arial"/>
                <w:b/>
                <w:bCs/>
                <w:color w:val="FFFFFF" w:themeColor="background1"/>
                <w:sz w:val="18"/>
                <w:szCs w:val="18"/>
              </w:rPr>
            </w:pPr>
            <w:r>
              <w:rPr>
                <w:rFonts w:ascii="Arial" w:hAnsi="Arial" w:cs="Arial"/>
                <w:b/>
                <w:bCs/>
                <w:color w:val="FFFFFF" w:themeColor="background1"/>
                <w:sz w:val="18"/>
                <w:szCs w:val="18"/>
              </w:rPr>
              <w:t>Airport</w:t>
            </w:r>
          </w:p>
          <w:p w14:paraId="41C2C545" w14:textId="77777777" w:rsidR="005137F2" w:rsidRPr="00131B5D" w:rsidRDefault="005137F2" w:rsidP="004D5651">
            <w:pPr>
              <w:jc w:val="center"/>
              <w:rPr>
                <w:rFonts w:ascii="Arial" w:hAnsi="Arial" w:cs="Arial"/>
                <w:b/>
                <w:bCs/>
                <w:color w:val="FFFFFF" w:themeColor="background1"/>
                <w:sz w:val="18"/>
                <w:szCs w:val="18"/>
              </w:rPr>
            </w:pPr>
            <w:r w:rsidRPr="00131B5D">
              <w:rPr>
                <w:rFonts w:ascii="Arial" w:hAnsi="Arial" w:cs="Arial"/>
                <w:b/>
                <w:bCs/>
                <w:color w:val="FFFFFF" w:themeColor="background1"/>
                <w:sz w:val="18"/>
                <w:szCs w:val="18"/>
              </w:rPr>
              <w:t>One-Way Daily Rate</w:t>
            </w:r>
          </w:p>
        </w:tc>
      </w:tr>
      <w:tr w:rsidR="00984AE1" w:rsidRPr="00131B5D" w14:paraId="45F22660" w14:textId="77777777" w:rsidTr="00E258B7">
        <w:trPr>
          <w:trHeight w:val="187"/>
          <w:jc w:val="center"/>
        </w:trPr>
        <w:tc>
          <w:tcPr>
            <w:tcW w:w="2610" w:type="dxa"/>
            <w:tcBorders>
              <w:top w:val="nil"/>
              <w:bottom w:val="single" w:sz="4" w:space="0" w:color="DFE3E5"/>
              <w:right w:val="single" w:sz="2" w:space="0" w:color="DFE3E5"/>
            </w:tcBorders>
            <w:vAlign w:val="center"/>
          </w:tcPr>
          <w:p w14:paraId="7D8B6BA4" w14:textId="37B8279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ECAR/CCAR</w:t>
            </w:r>
          </w:p>
        </w:tc>
        <w:tc>
          <w:tcPr>
            <w:tcW w:w="3060" w:type="dxa"/>
            <w:tcBorders>
              <w:top w:val="nil"/>
              <w:left w:val="single" w:sz="2" w:space="0" w:color="DFE3E5"/>
              <w:bottom w:val="single" w:sz="4" w:space="0" w:color="DFE3E5"/>
              <w:right w:val="single" w:sz="2" w:space="0" w:color="DFE3E5"/>
            </w:tcBorders>
            <w:vAlign w:val="center"/>
          </w:tcPr>
          <w:p w14:paraId="68AD6A50" w14:textId="6901443D"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Economy/Compact</w:t>
            </w:r>
          </w:p>
        </w:tc>
        <w:tc>
          <w:tcPr>
            <w:tcW w:w="2700" w:type="dxa"/>
            <w:tcBorders>
              <w:top w:val="nil"/>
              <w:left w:val="single" w:sz="2" w:space="0" w:color="DFE3E5"/>
              <w:bottom w:val="single" w:sz="4" w:space="0" w:color="DFE3E5"/>
              <w:right w:val="single" w:sz="2" w:space="0" w:color="DFE3E5"/>
            </w:tcBorders>
          </w:tcPr>
          <w:p w14:paraId="5FD46317" w14:textId="0A087AEF"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$40.40</w:t>
            </w:r>
          </w:p>
        </w:tc>
        <w:tc>
          <w:tcPr>
            <w:tcW w:w="2790" w:type="dxa"/>
            <w:tcBorders>
              <w:top w:val="nil"/>
              <w:left w:val="single" w:sz="2" w:space="0" w:color="DFE3E5"/>
              <w:bottom w:val="single" w:sz="4" w:space="0" w:color="DFE3E5"/>
            </w:tcBorders>
          </w:tcPr>
          <w:p w14:paraId="71EA5600" w14:textId="5AC49A38" w:rsidR="00984AE1" w:rsidRPr="00984AE1" w:rsidRDefault="00984AE1" w:rsidP="00984AE1">
            <w:pPr>
              <w:jc w:val="center"/>
              <w:rPr>
                <w:rFonts w:ascii="Arial" w:hAnsi="Arial" w:cs="Arial"/>
                <w:sz w:val="16"/>
                <w:szCs w:val="16"/>
              </w:rPr>
            </w:pPr>
            <w:r w:rsidRPr="00984AE1">
              <w:rPr>
                <w:rFonts w:ascii="Arial" w:hAnsi="Arial" w:cs="Arial"/>
                <w:sz w:val="16"/>
                <w:szCs w:val="16"/>
              </w:rPr>
              <w:t>$88.88</w:t>
            </w:r>
          </w:p>
        </w:tc>
      </w:tr>
      <w:tr w:rsidR="00984AE1" w:rsidRPr="00131B5D" w14:paraId="54F1CA9A"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2BF06E05" w14:textId="7777777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ICAR</w:t>
            </w:r>
          </w:p>
        </w:tc>
        <w:tc>
          <w:tcPr>
            <w:tcW w:w="3060" w:type="dxa"/>
            <w:tcBorders>
              <w:top w:val="single" w:sz="4" w:space="0" w:color="DFE3E5"/>
              <w:left w:val="single" w:sz="2" w:space="0" w:color="DFE3E5"/>
              <w:bottom w:val="single" w:sz="4" w:space="0" w:color="DFE3E5"/>
              <w:right w:val="single" w:sz="2" w:space="0" w:color="DFE3E5"/>
            </w:tcBorders>
            <w:vAlign w:val="center"/>
          </w:tcPr>
          <w:p w14:paraId="41B9725C" w14:textId="77777777"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Intermediate</w:t>
            </w:r>
          </w:p>
        </w:tc>
        <w:tc>
          <w:tcPr>
            <w:tcW w:w="2700" w:type="dxa"/>
            <w:tcBorders>
              <w:top w:val="single" w:sz="4" w:space="0" w:color="DFE3E5"/>
              <w:left w:val="single" w:sz="2" w:space="0" w:color="DFE3E5"/>
              <w:bottom w:val="single" w:sz="4" w:space="0" w:color="DFE3E5"/>
              <w:right w:val="single" w:sz="2" w:space="0" w:color="DFE3E5"/>
            </w:tcBorders>
          </w:tcPr>
          <w:p w14:paraId="02650446" w14:textId="6864CB61"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$40.40</w:t>
            </w:r>
          </w:p>
        </w:tc>
        <w:tc>
          <w:tcPr>
            <w:tcW w:w="2790" w:type="dxa"/>
            <w:tcBorders>
              <w:top w:val="single" w:sz="4" w:space="0" w:color="DFE3E5"/>
              <w:left w:val="single" w:sz="2" w:space="0" w:color="DFE3E5"/>
              <w:bottom w:val="single" w:sz="4" w:space="0" w:color="DFE3E5"/>
            </w:tcBorders>
          </w:tcPr>
          <w:p w14:paraId="7861A487" w14:textId="5B3B64FD" w:rsidR="00984AE1" w:rsidRPr="00984AE1" w:rsidRDefault="00984AE1" w:rsidP="00984AE1">
            <w:pPr>
              <w:jc w:val="center"/>
              <w:rPr>
                <w:rFonts w:ascii="Arial" w:hAnsi="Arial" w:cs="Arial"/>
                <w:sz w:val="16"/>
                <w:szCs w:val="16"/>
              </w:rPr>
            </w:pPr>
            <w:r w:rsidRPr="00984AE1">
              <w:rPr>
                <w:rFonts w:ascii="Arial" w:hAnsi="Arial" w:cs="Arial"/>
                <w:sz w:val="16"/>
                <w:szCs w:val="16"/>
              </w:rPr>
              <w:t>$88.88</w:t>
            </w:r>
          </w:p>
        </w:tc>
      </w:tr>
      <w:tr w:rsidR="00984AE1" w:rsidRPr="00131B5D" w14:paraId="5B5B2869"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5AF65494" w14:textId="7777777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SCAR</w:t>
            </w:r>
          </w:p>
        </w:tc>
        <w:tc>
          <w:tcPr>
            <w:tcW w:w="3060" w:type="dxa"/>
            <w:tcBorders>
              <w:top w:val="single" w:sz="4" w:space="0" w:color="DFE3E5"/>
              <w:left w:val="single" w:sz="2" w:space="0" w:color="DFE3E5"/>
              <w:bottom w:val="single" w:sz="4" w:space="0" w:color="DFE3E5"/>
              <w:right w:val="single" w:sz="2" w:space="0" w:color="DFE3E5"/>
            </w:tcBorders>
            <w:vAlign w:val="center"/>
          </w:tcPr>
          <w:p w14:paraId="37179B6A" w14:textId="77777777"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Standard</w:t>
            </w:r>
          </w:p>
        </w:tc>
        <w:tc>
          <w:tcPr>
            <w:tcW w:w="2700" w:type="dxa"/>
            <w:tcBorders>
              <w:top w:val="single" w:sz="4" w:space="0" w:color="DFE3E5"/>
              <w:left w:val="single" w:sz="2" w:space="0" w:color="DFE3E5"/>
              <w:bottom w:val="single" w:sz="4" w:space="0" w:color="DFE3E5"/>
              <w:right w:val="single" w:sz="2" w:space="0" w:color="DFE3E5"/>
            </w:tcBorders>
          </w:tcPr>
          <w:p w14:paraId="1FB20FB2" w14:textId="1C46EF52"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$42.42</w:t>
            </w:r>
          </w:p>
        </w:tc>
        <w:tc>
          <w:tcPr>
            <w:tcW w:w="2790" w:type="dxa"/>
            <w:tcBorders>
              <w:top w:val="single" w:sz="4" w:space="0" w:color="DFE3E5"/>
              <w:left w:val="single" w:sz="2" w:space="0" w:color="DFE3E5"/>
              <w:bottom w:val="single" w:sz="4" w:space="0" w:color="DFE3E5"/>
            </w:tcBorders>
          </w:tcPr>
          <w:p w14:paraId="0D10DF82" w14:textId="0E393738" w:rsidR="00984AE1" w:rsidRPr="00984AE1" w:rsidRDefault="00984AE1" w:rsidP="00984AE1">
            <w:pPr>
              <w:jc w:val="center"/>
              <w:rPr>
                <w:rFonts w:ascii="Arial" w:hAnsi="Arial" w:cs="Arial"/>
                <w:sz w:val="16"/>
                <w:szCs w:val="16"/>
              </w:rPr>
            </w:pPr>
            <w:r w:rsidRPr="00984AE1">
              <w:rPr>
                <w:rFonts w:ascii="Arial" w:hAnsi="Arial" w:cs="Arial"/>
                <w:sz w:val="16"/>
                <w:szCs w:val="16"/>
              </w:rPr>
              <w:t>$88.88</w:t>
            </w:r>
          </w:p>
        </w:tc>
      </w:tr>
      <w:tr w:rsidR="00984AE1" w:rsidRPr="00131B5D" w14:paraId="5418C03F"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532A2819" w14:textId="7777777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FCAR</w:t>
            </w:r>
          </w:p>
        </w:tc>
        <w:tc>
          <w:tcPr>
            <w:tcW w:w="3060" w:type="dxa"/>
            <w:tcBorders>
              <w:top w:val="single" w:sz="4" w:space="0" w:color="DFE3E5"/>
              <w:left w:val="single" w:sz="2" w:space="0" w:color="DFE3E5"/>
              <w:bottom w:val="single" w:sz="4" w:space="0" w:color="DFE3E5"/>
              <w:right w:val="single" w:sz="2" w:space="0" w:color="DFE3E5"/>
            </w:tcBorders>
            <w:vAlign w:val="center"/>
          </w:tcPr>
          <w:p w14:paraId="13512CC3" w14:textId="77777777"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Full Size</w:t>
            </w:r>
          </w:p>
        </w:tc>
        <w:tc>
          <w:tcPr>
            <w:tcW w:w="2700" w:type="dxa"/>
            <w:tcBorders>
              <w:top w:val="single" w:sz="4" w:space="0" w:color="DFE3E5"/>
              <w:left w:val="single" w:sz="2" w:space="0" w:color="DFE3E5"/>
              <w:bottom w:val="single" w:sz="4" w:space="0" w:color="DFE3E5"/>
              <w:right w:val="single" w:sz="2" w:space="0" w:color="DFE3E5"/>
            </w:tcBorders>
          </w:tcPr>
          <w:p w14:paraId="2C2EFAF9" w14:textId="073F3783"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$44.44</w:t>
            </w:r>
          </w:p>
        </w:tc>
        <w:tc>
          <w:tcPr>
            <w:tcW w:w="2790" w:type="dxa"/>
            <w:tcBorders>
              <w:top w:val="single" w:sz="4" w:space="0" w:color="DFE3E5"/>
              <w:left w:val="single" w:sz="2" w:space="0" w:color="DFE3E5"/>
              <w:bottom w:val="single" w:sz="4" w:space="0" w:color="DFE3E5"/>
            </w:tcBorders>
          </w:tcPr>
          <w:p w14:paraId="215EFCE6" w14:textId="29B49650" w:rsidR="00984AE1" w:rsidRPr="00984AE1" w:rsidRDefault="00984AE1" w:rsidP="00984AE1">
            <w:pPr>
              <w:jc w:val="center"/>
              <w:rPr>
                <w:rFonts w:ascii="Arial" w:hAnsi="Arial" w:cs="Arial"/>
                <w:sz w:val="16"/>
                <w:szCs w:val="16"/>
              </w:rPr>
            </w:pPr>
            <w:r w:rsidRPr="00984AE1">
              <w:rPr>
                <w:rFonts w:ascii="Arial" w:hAnsi="Arial" w:cs="Arial"/>
                <w:sz w:val="16"/>
                <w:szCs w:val="16"/>
              </w:rPr>
              <w:t>$88.88</w:t>
            </w:r>
          </w:p>
        </w:tc>
      </w:tr>
      <w:tr w:rsidR="00984AE1" w:rsidRPr="00131B5D" w14:paraId="04AA9B81"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01B261FF" w14:textId="70C343E4"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PCAR</w:t>
            </w:r>
          </w:p>
        </w:tc>
        <w:tc>
          <w:tcPr>
            <w:tcW w:w="3060" w:type="dxa"/>
            <w:tcBorders>
              <w:top w:val="single" w:sz="4" w:space="0" w:color="DFE3E5"/>
              <w:left w:val="single" w:sz="2" w:space="0" w:color="DFE3E5"/>
              <w:bottom w:val="single" w:sz="4" w:space="0" w:color="DFE3E5"/>
              <w:right w:val="single" w:sz="2" w:space="0" w:color="DFE3E5"/>
            </w:tcBorders>
            <w:vAlign w:val="center"/>
          </w:tcPr>
          <w:p w14:paraId="33662B89" w14:textId="2B6D75FA"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Premium</w:t>
            </w:r>
          </w:p>
        </w:tc>
        <w:tc>
          <w:tcPr>
            <w:tcW w:w="2700" w:type="dxa"/>
            <w:tcBorders>
              <w:top w:val="single" w:sz="4" w:space="0" w:color="DFE3E5"/>
              <w:left w:val="single" w:sz="2" w:space="0" w:color="DFE3E5"/>
              <w:bottom w:val="single" w:sz="4" w:space="0" w:color="DFE3E5"/>
              <w:right w:val="single" w:sz="2" w:space="0" w:color="DFE3E5"/>
            </w:tcBorders>
          </w:tcPr>
          <w:p w14:paraId="71A0ED94" w14:textId="1B4518D7"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$92.92</w:t>
            </w:r>
          </w:p>
        </w:tc>
        <w:tc>
          <w:tcPr>
            <w:tcW w:w="2790" w:type="dxa"/>
            <w:tcBorders>
              <w:top w:val="single" w:sz="4" w:space="0" w:color="DFE3E5"/>
              <w:left w:val="single" w:sz="2" w:space="0" w:color="DFE3E5"/>
              <w:bottom w:val="single" w:sz="4" w:space="0" w:color="DFE3E5"/>
            </w:tcBorders>
          </w:tcPr>
          <w:p w14:paraId="45C72A32" w14:textId="78E121B6"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$92.92</w:t>
            </w:r>
          </w:p>
        </w:tc>
      </w:tr>
      <w:tr w:rsidR="00984AE1" w:rsidRPr="00131B5D" w14:paraId="7E62FE5B"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658BCDEB" w14:textId="15426B6F"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LCAR</w:t>
            </w:r>
          </w:p>
        </w:tc>
        <w:tc>
          <w:tcPr>
            <w:tcW w:w="3060" w:type="dxa"/>
            <w:tcBorders>
              <w:top w:val="single" w:sz="4" w:space="0" w:color="DFE3E5"/>
              <w:left w:val="single" w:sz="2" w:space="0" w:color="DFE3E5"/>
              <w:bottom w:val="single" w:sz="4" w:space="0" w:color="DFE3E5"/>
              <w:right w:val="single" w:sz="2" w:space="0" w:color="DFE3E5"/>
            </w:tcBorders>
            <w:vAlign w:val="center"/>
          </w:tcPr>
          <w:p w14:paraId="3F67AD94" w14:textId="2C32825B"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Luxury</w:t>
            </w:r>
          </w:p>
        </w:tc>
        <w:tc>
          <w:tcPr>
            <w:tcW w:w="2700" w:type="dxa"/>
            <w:tcBorders>
              <w:top w:val="single" w:sz="4" w:space="0" w:color="DFE3E5"/>
              <w:left w:val="single" w:sz="2" w:space="0" w:color="DFE3E5"/>
              <w:bottom w:val="single" w:sz="4" w:space="0" w:color="DFE3E5"/>
              <w:right w:val="single" w:sz="2" w:space="0" w:color="DFE3E5"/>
            </w:tcBorders>
          </w:tcPr>
          <w:p w14:paraId="077ACE40" w14:textId="30A5EDE2"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$95.95</w:t>
            </w:r>
          </w:p>
        </w:tc>
        <w:tc>
          <w:tcPr>
            <w:tcW w:w="2790" w:type="dxa"/>
            <w:tcBorders>
              <w:top w:val="single" w:sz="4" w:space="0" w:color="DFE3E5"/>
              <w:left w:val="single" w:sz="2" w:space="0" w:color="DFE3E5"/>
              <w:bottom w:val="single" w:sz="4" w:space="0" w:color="DFE3E5"/>
            </w:tcBorders>
          </w:tcPr>
          <w:p w14:paraId="0D472BAB" w14:textId="6B942D43"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$95.95</w:t>
            </w:r>
          </w:p>
        </w:tc>
      </w:tr>
      <w:tr w:rsidR="00984AE1" w:rsidRPr="00131B5D" w14:paraId="566F7FB8"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033A1168" w14:textId="51E227F9"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MVAR</w:t>
            </w:r>
          </w:p>
        </w:tc>
        <w:tc>
          <w:tcPr>
            <w:tcW w:w="3060" w:type="dxa"/>
            <w:tcBorders>
              <w:top w:val="single" w:sz="4" w:space="0" w:color="DFE3E5"/>
              <w:left w:val="single" w:sz="2" w:space="0" w:color="DFE3E5"/>
              <w:bottom w:val="single" w:sz="4" w:space="0" w:color="DFE3E5"/>
              <w:right w:val="single" w:sz="2" w:space="0" w:color="DFE3E5"/>
            </w:tcBorders>
            <w:vAlign w:val="center"/>
          </w:tcPr>
          <w:p w14:paraId="65BA6F10" w14:textId="77777777"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Minivan</w:t>
            </w:r>
          </w:p>
        </w:tc>
        <w:tc>
          <w:tcPr>
            <w:tcW w:w="2700" w:type="dxa"/>
            <w:tcBorders>
              <w:top w:val="single" w:sz="4" w:space="0" w:color="DFE3E5"/>
              <w:left w:val="single" w:sz="2" w:space="0" w:color="DFE3E5"/>
              <w:bottom w:val="single" w:sz="4" w:space="0" w:color="DFE3E5"/>
              <w:right w:val="single" w:sz="2" w:space="0" w:color="DFE3E5"/>
            </w:tcBorders>
          </w:tcPr>
          <w:p w14:paraId="3C43A011" w14:textId="49201032"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$76.00</w:t>
            </w:r>
          </w:p>
        </w:tc>
        <w:tc>
          <w:tcPr>
            <w:tcW w:w="2790" w:type="dxa"/>
            <w:tcBorders>
              <w:top w:val="single" w:sz="4" w:space="0" w:color="DFE3E5"/>
              <w:left w:val="single" w:sz="2" w:space="0" w:color="DFE3E5"/>
              <w:bottom w:val="single" w:sz="4" w:space="0" w:color="DFE3E5"/>
            </w:tcBorders>
          </w:tcPr>
          <w:p w14:paraId="09608232" w14:textId="7F54BF50"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$76.00</w:t>
            </w:r>
          </w:p>
        </w:tc>
      </w:tr>
      <w:tr w:rsidR="00984AE1" w:rsidRPr="00131B5D" w14:paraId="452B501E"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2D2D2D2C" w14:textId="044FBAC8"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CFAR</w:t>
            </w:r>
          </w:p>
        </w:tc>
        <w:tc>
          <w:tcPr>
            <w:tcW w:w="3060" w:type="dxa"/>
            <w:tcBorders>
              <w:top w:val="single" w:sz="4" w:space="0" w:color="DFE3E5"/>
              <w:left w:val="single" w:sz="2" w:space="0" w:color="DFE3E5"/>
              <w:bottom w:val="single" w:sz="4" w:space="0" w:color="DFE3E5"/>
              <w:right w:val="single" w:sz="2" w:space="0" w:color="DFE3E5"/>
            </w:tcBorders>
            <w:vAlign w:val="center"/>
          </w:tcPr>
          <w:p w14:paraId="392AAFA0" w14:textId="2523806E"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Compact SUV</w:t>
            </w:r>
          </w:p>
        </w:tc>
        <w:tc>
          <w:tcPr>
            <w:tcW w:w="2700" w:type="dxa"/>
            <w:tcBorders>
              <w:top w:val="single" w:sz="4" w:space="0" w:color="DFE3E5"/>
              <w:left w:val="single" w:sz="2" w:space="0" w:color="DFE3E5"/>
              <w:bottom w:val="single" w:sz="4" w:space="0" w:color="DFE3E5"/>
              <w:right w:val="single" w:sz="2" w:space="0" w:color="DFE3E5"/>
            </w:tcBorders>
          </w:tcPr>
          <w:p w14:paraId="35A06145" w14:textId="3331EEDE"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$49.49</w:t>
            </w:r>
          </w:p>
        </w:tc>
        <w:tc>
          <w:tcPr>
            <w:tcW w:w="2790" w:type="dxa"/>
            <w:tcBorders>
              <w:top w:val="single" w:sz="4" w:space="0" w:color="DFE3E5"/>
              <w:left w:val="single" w:sz="2" w:space="0" w:color="DFE3E5"/>
              <w:bottom w:val="single" w:sz="4" w:space="0" w:color="DFE3E5"/>
            </w:tcBorders>
          </w:tcPr>
          <w:p w14:paraId="64C06D3B" w14:textId="71477339"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$49.49</w:t>
            </w:r>
          </w:p>
        </w:tc>
      </w:tr>
      <w:tr w:rsidR="00984AE1" w:rsidRPr="00131B5D" w14:paraId="0B0A8DA8"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1A19D487" w14:textId="2C1A564F" w:rsidR="00984AE1" w:rsidRPr="006A241B" w:rsidRDefault="00984AE1" w:rsidP="00984AE1">
            <w:pPr>
              <w:contextualSpacing/>
              <w:rPr>
                <w:rFonts w:ascii="Arial" w:hAnsi="Arial" w:cs="Arial"/>
                <w:b/>
                <w:bCs/>
                <w:color w:val="00703C"/>
                <w:sz w:val="16"/>
                <w:szCs w:val="16"/>
              </w:rPr>
            </w:pPr>
            <w:r w:rsidRPr="006A241B">
              <w:rPr>
                <w:rFonts w:ascii="Arial" w:hAnsi="Arial" w:cs="Arial"/>
                <w:b/>
                <w:bCs/>
                <w:color w:val="00703C"/>
                <w:sz w:val="16"/>
                <w:szCs w:val="16"/>
              </w:rPr>
              <w:t>IFAR</w:t>
            </w:r>
          </w:p>
        </w:tc>
        <w:tc>
          <w:tcPr>
            <w:tcW w:w="3060" w:type="dxa"/>
            <w:tcBorders>
              <w:top w:val="single" w:sz="4" w:space="0" w:color="DFE3E5"/>
              <w:left w:val="single" w:sz="2" w:space="0" w:color="DFE3E5"/>
              <w:bottom w:val="single" w:sz="4" w:space="0" w:color="DFE3E5"/>
              <w:right w:val="single" w:sz="2" w:space="0" w:color="DFE3E5"/>
            </w:tcBorders>
            <w:vAlign w:val="center"/>
          </w:tcPr>
          <w:p w14:paraId="6BFB0F24" w14:textId="67A01F51"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Intermediate SUV</w:t>
            </w:r>
          </w:p>
        </w:tc>
        <w:tc>
          <w:tcPr>
            <w:tcW w:w="2700" w:type="dxa"/>
            <w:tcBorders>
              <w:top w:val="single" w:sz="4" w:space="0" w:color="DFE3E5"/>
              <w:left w:val="single" w:sz="2" w:space="0" w:color="DFE3E5"/>
              <w:bottom w:val="single" w:sz="4" w:space="0" w:color="DFE3E5"/>
              <w:right w:val="single" w:sz="2" w:space="0" w:color="DFE3E5"/>
            </w:tcBorders>
          </w:tcPr>
          <w:p w14:paraId="1980B897" w14:textId="1EBF1497"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$55.55</w:t>
            </w:r>
          </w:p>
        </w:tc>
        <w:tc>
          <w:tcPr>
            <w:tcW w:w="2790" w:type="dxa"/>
            <w:tcBorders>
              <w:top w:val="single" w:sz="4" w:space="0" w:color="DFE3E5"/>
              <w:left w:val="single" w:sz="2" w:space="0" w:color="DFE3E5"/>
              <w:bottom w:val="single" w:sz="4" w:space="0" w:color="DFE3E5"/>
            </w:tcBorders>
          </w:tcPr>
          <w:p w14:paraId="7A362A88" w14:textId="5779A351"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$55.55</w:t>
            </w:r>
          </w:p>
        </w:tc>
      </w:tr>
      <w:tr w:rsidR="00984AE1" w:rsidRPr="00131B5D" w14:paraId="42544C20"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54C7E7EE" w14:textId="1EFF02F7" w:rsidR="00984AE1" w:rsidRPr="006A241B" w:rsidRDefault="00984AE1" w:rsidP="00984AE1">
            <w:pPr>
              <w:contextualSpacing/>
              <w:rPr>
                <w:rFonts w:ascii="Arial" w:hAnsi="Arial" w:cs="Arial"/>
                <w:b/>
                <w:bCs/>
                <w:color w:val="00703C"/>
                <w:sz w:val="16"/>
                <w:szCs w:val="16"/>
              </w:rPr>
            </w:pPr>
            <w:r w:rsidRPr="006A241B">
              <w:rPr>
                <w:rFonts w:ascii="Arial" w:hAnsi="Arial" w:cs="Arial"/>
                <w:b/>
                <w:bCs/>
                <w:color w:val="00703C"/>
                <w:sz w:val="16"/>
                <w:szCs w:val="16"/>
              </w:rPr>
              <w:t>SFAR</w:t>
            </w:r>
          </w:p>
        </w:tc>
        <w:tc>
          <w:tcPr>
            <w:tcW w:w="3060" w:type="dxa"/>
            <w:tcBorders>
              <w:top w:val="single" w:sz="4" w:space="0" w:color="DFE3E5"/>
              <w:left w:val="single" w:sz="2" w:space="0" w:color="DFE3E5"/>
              <w:bottom w:val="single" w:sz="4" w:space="0" w:color="DFE3E5"/>
              <w:right w:val="single" w:sz="2" w:space="0" w:color="DFE3E5"/>
            </w:tcBorders>
            <w:vAlign w:val="center"/>
          </w:tcPr>
          <w:p w14:paraId="1419857B" w14:textId="20047F9B"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Standard SUV</w:t>
            </w:r>
          </w:p>
        </w:tc>
        <w:tc>
          <w:tcPr>
            <w:tcW w:w="2700" w:type="dxa"/>
            <w:tcBorders>
              <w:top w:val="single" w:sz="4" w:space="0" w:color="DFE3E5"/>
              <w:left w:val="single" w:sz="2" w:space="0" w:color="DFE3E5"/>
              <w:bottom w:val="single" w:sz="4" w:space="0" w:color="DFE3E5"/>
              <w:right w:val="single" w:sz="2" w:space="0" w:color="DFE3E5"/>
            </w:tcBorders>
          </w:tcPr>
          <w:p w14:paraId="3222885D" w14:textId="434E7254"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$72.46</w:t>
            </w:r>
          </w:p>
        </w:tc>
        <w:tc>
          <w:tcPr>
            <w:tcW w:w="2790" w:type="dxa"/>
            <w:tcBorders>
              <w:top w:val="single" w:sz="4" w:space="0" w:color="DFE3E5"/>
              <w:left w:val="single" w:sz="2" w:space="0" w:color="DFE3E5"/>
              <w:bottom w:val="single" w:sz="4" w:space="0" w:color="DFE3E5"/>
            </w:tcBorders>
          </w:tcPr>
          <w:p w14:paraId="71D638F7" w14:textId="0CADD03B"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$72.46</w:t>
            </w:r>
          </w:p>
        </w:tc>
      </w:tr>
      <w:tr w:rsidR="00984AE1" w:rsidRPr="00131B5D" w14:paraId="669B1793" w14:textId="77777777" w:rsidTr="00E258B7">
        <w:trPr>
          <w:trHeight w:val="187"/>
          <w:jc w:val="center"/>
        </w:trPr>
        <w:tc>
          <w:tcPr>
            <w:tcW w:w="2610" w:type="dxa"/>
            <w:tcBorders>
              <w:top w:val="single" w:sz="4" w:space="0" w:color="DFE3E5"/>
              <w:bottom w:val="single" w:sz="4" w:space="0" w:color="DFE3E5"/>
              <w:right w:val="single" w:sz="2" w:space="0" w:color="DFE3E5"/>
            </w:tcBorders>
            <w:vAlign w:val="center"/>
          </w:tcPr>
          <w:p w14:paraId="2EE92F63" w14:textId="7777777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FFAR</w:t>
            </w:r>
          </w:p>
        </w:tc>
        <w:tc>
          <w:tcPr>
            <w:tcW w:w="3060" w:type="dxa"/>
            <w:tcBorders>
              <w:top w:val="single" w:sz="4" w:space="0" w:color="DFE3E5"/>
              <w:left w:val="single" w:sz="2" w:space="0" w:color="DFE3E5"/>
              <w:bottom w:val="single" w:sz="4" w:space="0" w:color="DFE3E5"/>
              <w:right w:val="single" w:sz="2" w:space="0" w:color="DFE3E5"/>
            </w:tcBorders>
            <w:vAlign w:val="center"/>
          </w:tcPr>
          <w:p w14:paraId="42CBBC23" w14:textId="3192F7C3"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Full Size SUV</w:t>
            </w:r>
          </w:p>
        </w:tc>
        <w:tc>
          <w:tcPr>
            <w:tcW w:w="2700" w:type="dxa"/>
            <w:tcBorders>
              <w:top w:val="single" w:sz="4" w:space="0" w:color="DFE3E5"/>
              <w:left w:val="single" w:sz="2" w:space="0" w:color="DFE3E5"/>
              <w:bottom w:val="single" w:sz="4" w:space="0" w:color="DFE3E5"/>
              <w:right w:val="single" w:sz="2" w:space="0" w:color="DFE3E5"/>
            </w:tcBorders>
          </w:tcPr>
          <w:p w14:paraId="1CFD5605" w14:textId="1D3C1AA9"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$95.95</w:t>
            </w:r>
          </w:p>
        </w:tc>
        <w:tc>
          <w:tcPr>
            <w:tcW w:w="2790" w:type="dxa"/>
            <w:tcBorders>
              <w:top w:val="single" w:sz="4" w:space="0" w:color="DFE3E5"/>
              <w:left w:val="single" w:sz="2" w:space="0" w:color="DFE3E5"/>
              <w:bottom w:val="single" w:sz="4" w:space="0" w:color="DFE3E5"/>
            </w:tcBorders>
          </w:tcPr>
          <w:p w14:paraId="3DD9C659" w14:textId="5A107FF9"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$95.95</w:t>
            </w:r>
          </w:p>
        </w:tc>
      </w:tr>
      <w:tr w:rsidR="00984AE1" w:rsidRPr="00131B5D" w14:paraId="0FE033FA"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66E45B09" w14:textId="7777777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PFAR</w:t>
            </w:r>
          </w:p>
        </w:tc>
        <w:tc>
          <w:tcPr>
            <w:tcW w:w="3060" w:type="dxa"/>
            <w:tcBorders>
              <w:top w:val="single" w:sz="4" w:space="0" w:color="DFE3E5"/>
              <w:left w:val="single" w:sz="2" w:space="0" w:color="DFE3E5"/>
              <w:bottom w:val="single" w:sz="4" w:space="0" w:color="DFE3E5"/>
              <w:right w:val="single" w:sz="2" w:space="0" w:color="DFE3E5"/>
            </w:tcBorders>
            <w:vAlign w:val="center"/>
          </w:tcPr>
          <w:p w14:paraId="6185530A" w14:textId="77777777"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Premium SUV</w:t>
            </w:r>
          </w:p>
        </w:tc>
        <w:tc>
          <w:tcPr>
            <w:tcW w:w="2700" w:type="dxa"/>
            <w:tcBorders>
              <w:top w:val="single" w:sz="4" w:space="0" w:color="DFE3E5"/>
              <w:left w:val="single" w:sz="2" w:space="0" w:color="DFE3E5"/>
              <w:bottom w:val="single" w:sz="4" w:space="0" w:color="DFE3E5"/>
              <w:right w:val="single" w:sz="2" w:space="0" w:color="DFE3E5"/>
            </w:tcBorders>
          </w:tcPr>
          <w:p w14:paraId="52CFA09E" w14:textId="16D0B0ED"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$106.05</w:t>
            </w:r>
          </w:p>
        </w:tc>
        <w:tc>
          <w:tcPr>
            <w:tcW w:w="2790" w:type="dxa"/>
            <w:tcBorders>
              <w:top w:val="single" w:sz="4" w:space="0" w:color="DFE3E5"/>
              <w:left w:val="single" w:sz="2" w:space="0" w:color="DFE3E5"/>
              <w:bottom w:val="single" w:sz="4" w:space="0" w:color="DFE3E5"/>
            </w:tcBorders>
          </w:tcPr>
          <w:p w14:paraId="02519C27" w14:textId="73133C1C"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$106.05</w:t>
            </w:r>
          </w:p>
        </w:tc>
      </w:tr>
      <w:tr w:rsidR="00984AE1" w:rsidRPr="00131B5D" w14:paraId="08E9C456"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2736ACF4" w14:textId="074D0401"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SPAR/PPAR</w:t>
            </w:r>
          </w:p>
        </w:tc>
        <w:tc>
          <w:tcPr>
            <w:tcW w:w="3060" w:type="dxa"/>
            <w:tcBorders>
              <w:top w:val="single" w:sz="4" w:space="0" w:color="DFE3E5"/>
              <w:left w:val="single" w:sz="2" w:space="0" w:color="DFE3E5"/>
              <w:bottom w:val="single" w:sz="4" w:space="0" w:color="DFE3E5"/>
              <w:right w:val="single" w:sz="2" w:space="0" w:color="DFE3E5"/>
            </w:tcBorders>
            <w:vAlign w:val="center"/>
          </w:tcPr>
          <w:p w14:paraId="7795E0C8" w14:textId="3B687E5D"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½ Ton Standard/Full Size Pickup Truck</w:t>
            </w:r>
          </w:p>
        </w:tc>
        <w:tc>
          <w:tcPr>
            <w:tcW w:w="2700" w:type="dxa"/>
            <w:tcBorders>
              <w:top w:val="single" w:sz="4" w:space="0" w:color="DFE3E5"/>
              <w:left w:val="single" w:sz="2" w:space="0" w:color="DFE3E5"/>
              <w:bottom w:val="single" w:sz="4" w:space="0" w:color="DFE3E5"/>
              <w:right w:val="single" w:sz="2" w:space="0" w:color="DFE3E5"/>
            </w:tcBorders>
          </w:tcPr>
          <w:p w14:paraId="4BDD582F" w14:textId="4DFEA846"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$100.49</w:t>
            </w:r>
          </w:p>
        </w:tc>
        <w:tc>
          <w:tcPr>
            <w:tcW w:w="2790" w:type="dxa"/>
            <w:tcBorders>
              <w:top w:val="single" w:sz="4" w:space="0" w:color="DFE3E5"/>
              <w:left w:val="single" w:sz="2" w:space="0" w:color="DFE3E5"/>
              <w:bottom w:val="single" w:sz="4" w:space="0" w:color="DFE3E5"/>
            </w:tcBorders>
          </w:tcPr>
          <w:p w14:paraId="058CE2E9" w14:textId="041621F8"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4E55F2F0"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64C03640" w14:textId="3AD147F3"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SCAH</w:t>
            </w:r>
          </w:p>
        </w:tc>
        <w:tc>
          <w:tcPr>
            <w:tcW w:w="3060" w:type="dxa"/>
            <w:tcBorders>
              <w:top w:val="single" w:sz="4" w:space="0" w:color="DFE3E5"/>
              <w:left w:val="single" w:sz="2" w:space="0" w:color="DFE3E5"/>
              <w:bottom w:val="single" w:sz="4" w:space="0" w:color="DFE3E5"/>
              <w:right w:val="single" w:sz="2" w:space="0" w:color="DFE3E5"/>
            </w:tcBorders>
            <w:vAlign w:val="center"/>
          </w:tcPr>
          <w:p w14:paraId="3CEE1C5A" w14:textId="7627F681"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Standard Hybrid</w:t>
            </w:r>
          </w:p>
        </w:tc>
        <w:tc>
          <w:tcPr>
            <w:tcW w:w="2700" w:type="dxa"/>
            <w:tcBorders>
              <w:top w:val="single" w:sz="4" w:space="0" w:color="DFE3E5"/>
              <w:left w:val="single" w:sz="2" w:space="0" w:color="DFE3E5"/>
              <w:bottom w:val="single" w:sz="4" w:space="0" w:color="DFE3E5"/>
              <w:right w:val="single" w:sz="2" w:space="0" w:color="DFE3E5"/>
            </w:tcBorders>
          </w:tcPr>
          <w:p w14:paraId="15C28024" w14:textId="0F773172"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$57.57</w:t>
            </w:r>
          </w:p>
        </w:tc>
        <w:tc>
          <w:tcPr>
            <w:tcW w:w="2790" w:type="dxa"/>
            <w:tcBorders>
              <w:top w:val="single" w:sz="4" w:space="0" w:color="DFE3E5"/>
              <w:left w:val="single" w:sz="2" w:space="0" w:color="DFE3E5"/>
              <w:bottom w:val="single" w:sz="4" w:space="0" w:color="DFE3E5"/>
            </w:tcBorders>
          </w:tcPr>
          <w:p w14:paraId="61BA9794" w14:textId="13593EAB"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567700FA"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3FFF3E07" w14:textId="7E7516F2"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FCAH</w:t>
            </w:r>
          </w:p>
        </w:tc>
        <w:tc>
          <w:tcPr>
            <w:tcW w:w="3060" w:type="dxa"/>
            <w:tcBorders>
              <w:top w:val="single" w:sz="4" w:space="0" w:color="DFE3E5"/>
              <w:left w:val="single" w:sz="2" w:space="0" w:color="DFE3E5"/>
              <w:bottom w:val="single" w:sz="4" w:space="0" w:color="DFE3E5"/>
              <w:right w:val="single" w:sz="2" w:space="0" w:color="DFE3E5"/>
            </w:tcBorders>
            <w:vAlign w:val="center"/>
          </w:tcPr>
          <w:p w14:paraId="3DFB6351" w14:textId="4FD06DB5"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Full Size Hybrid</w:t>
            </w:r>
          </w:p>
        </w:tc>
        <w:tc>
          <w:tcPr>
            <w:tcW w:w="2700" w:type="dxa"/>
            <w:tcBorders>
              <w:top w:val="single" w:sz="4" w:space="0" w:color="DFE3E5"/>
              <w:left w:val="single" w:sz="2" w:space="0" w:color="DFE3E5"/>
              <w:bottom w:val="single" w:sz="4" w:space="0" w:color="DFE3E5"/>
              <w:right w:val="single" w:sz="2" w:space="0" w:color="DFE3E5"/>
            </w:tcBorders>
          </w:tcPr>
          <w:p w14:paraId="701DECEB" w14:textId="7DF7773A"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$59.59</w:t>
            </w:r>
          </w:p>
        </w:tc>
        <w:tc>
          <w:tcPr>
            <w:tcW w:w="2790" w:type="dxa"/>
            <w:tcBorders>
              <w:top w:val="single" w:sz="4" w:space="0" w:color="DFE3E5"/>
              <w:left w:val="single" w:sz="2" w:space="0" w:color="DFE3E5"/>
              <w:bottom w:val="single" w:sz="4" w:space="0" w:color="DFE3E5"/>
            </w:tcBorders>
          </w:tcPr>
          <w:p w14:paraId="4716F30C" w14:textId="0A49CF14"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5704A07D"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07AC273E" w14:textId="640E1269"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ICAE</w:t>
            </w:r>
          </w:p>
        </w:tc>
        <w:tc>
          <w:tcPr>
            <w:tcW w:w="3060" w:type="dxa"/>
            <w:tcBorders>
              <w:top w:val="single" w:sz="4" w:space="0" w:color="DFE3E5"/>
              <w:left w:val="single" w:sz="2" w:space="0" w:color="DFE3E5"/>
              <w:bottom w:val="single" w:sz="4" w:space="0" w:color="DFE3E5"/>
              <w:right w:val="single" w:sz="2" w:space="0" w:color="DFE3E5"/>
            </w:tcBorders>
            <w:vAlign w:val="center"/>
          </w:tcPr>
          <w:p w14:paraId="726A37C2" w14:textId="772CB2CF"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Intermediate Electric</w:t>
            </w:r>
          </w:p>
        </w:tc>
        <w:tc>
          <w:tcPr>
            <w:tcW w:w="2700" w:type="dxa"/>
            <w:tcBorders>
              <w:top w:val="single" w:sz="4" w:space="0" w:color="DFE3E5"/>
              <w:left w:val="single" w:sz="2" w:space="0" w:color="DFE3E5"/>
              <w:bottom w:val="single" w:sz="4" w:space="0" w:color="DFE3E5"/>
              <w:right w:val="single" w:sz="2" w:space="0" w:color="DFE3E5"/>
            </w:tcBorders>
          </w:tcPr>
          <w:p w14:paraId="6FE9FD31" w14:textId="47AD9495"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$57.57</w:t>
            </w:r>
          </w:p>
        </w:tc>
        <w:tc>
          <w:tcPr>
            <w:tcW w:w="2790" w:type="dxa"/>
            <w:tcBorders>
              <w:top w:val="single" w:sz="4" w:space="0" w:color="DFE3E5"/>
              <w:left w:val="single" w:sz="2" w:space="0" w:color="DFE3E5"/>
              <w:bottom w:val="single" w:sz="4" w:space="0" w:color="DFE3E5"/>
            </w:tcBorders>
          </w:tcPr>
          <w:p w14:paraId="7EA33A68" w14:textId="09AA6378"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1740095B"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516C2686" w14:textId="416CF847"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WCAE</w:t>
            </w:r>
          </w:p>
        </w:tc>
        <w:tc>
          <w:tcPr>
            <w:tcW w:w="3060" w:type="dxa"/>
            <w:tcBorders>
              <w:top w:val="single" w:sz="4" w:space="0" w:color="DFE3E5"/>
              <w:left w:val="single" w:sz="2" w:space="0" w:color="DFE3E5"/>
              <w:bottom w:val="single" w:sz="4" w:space="0" w:color="DFE3E5"/>
              <w:right w:val="single" w:sz="2" w:space="0" w:color="DFE3E5"/>
            </w:tcBorders>
            <w:vAlign w:val="center"/>
          </w:tcPr>
          <w:p w14:paraId="3D0EB939" w14:textId="42ED18A8"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Luxury Electric</w:t>
            </w:r>
          </w:p>
        </w:tc>
        <w:tc>
          <w:tcPr>
            <w:tcW w:w="2700" w:type="dxa"/>
            <w:tcBorders>
              <w:top w:val="single" w:sz="4" w:space="0" w:color="DFE3E5"/>
              <w:left w:val="single" w:sz="2" w:space="0" w:color="DFE3E5"/>
              <w:bottom w:val="single" w:sz="4" w:space="0" w:color="DFE3E5"/>
              <w:right w:val="single" w:sz="2" w:space="0" w:color="DFE3E5"/>
            </w:tcBorders>
          </w:tcPr>
          <w:p w14:paraId="78E491AD" w14:textId="3FA98DC2"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$85.85</w:t>
            </w:r>
          </w:p>
        </w:tc>
        <w:tc>
          <w:tcPr>
            <w:tcW w:w="2790" w:type="dxa"/>
            <w:tcBorders>
              <w:top w:val="single" w:sz="4" w:space="0" w:color="DFE3E5"/>
              <w:left w:val="single" w:sz="2" w:space="0" w:color="DFE3E5"/>
              <w:bottom w:val="single" w:sz="4" w:space="0" w:color="DFE3E5"/>
            </w:tcBorders>
          </w:tcPr>
          <w:p w14:paraId="73B58F1C" w14:textId="0DD3CEC4"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6D2A62BA"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1AD6C71A" w14:textId="112E8E84"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FJAR/IJAR</w:t>
            </w:r>
          </w:p>
        </w:tc>
        <w:tc>
          <w:tcPr>
            <w:tcW w:w="3060" w:type="dxa"/>
            <w:tcBorders>
              <w:top w:val="single" w:sz="4" w:space="0" w:color="DFE3E5"/>
              <w:left w:val="single" w:sz="2" w:space="0" w:color="DFE3E5"/>
              <w:bottom w:val="single" w:sz="4" w:space="0" w:color="DFE3E5"/>
              <w:right w:val="single" w:sz="2" w:space="0" w:color="DFE3E5"/>
            </w:tcBorders>
            <w:vAlign w:val="center"/>
          </w:tcPr>
          <w:p w14:paraId="3CA0FCDF" w14:textId="3BD2630C"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Jeep</w:t>
            </w:r>
          </w:p>
        </w:tc>
        <w:tc>
          <w:tcPr>
            <w:tcW w:w="2700" w:type="dxa"/>
            <w:tcBorders>
              <w:top w:val="single" w:sz="4" w:space="0" w:color="DFE3E5"/>
              <w:left w:val="single" w:sz="2" w:space="0" w:color="DFE3E5"/>
              <w:bottom w:val="single" w:sz="4" w:space="0" w:color="DFE3E5"/>
              <w:right w:val="single" w:sz="2" w:space="0" w:color="DFE3E5"/>
            </w:tcBorders>
          </w:tcPr>
          <w:p w14:paraId="0711DB58" w14:textId="258F4099"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$76.00</w:t>
            </w:r>
          </w:p>
        </w:tc>
        <w:tc>
          <w:tcPr>
            <w:tcW w:w="2790" w:type="dxa"/>
            <w:tcBorders>
              <w:top w:val="single" w:sz="4" w:space="0" w:color="DFE3E5"/>
              <w:left w:val="single" w:sz="2" w:space="0" w:color="DFE3E5"/>
              <w:bottom w:val="single" w:sz="4" w:space="0" w:color="DFE3E5"/>
            </w:tcBorders>
          </w:tcPr>
          <w:p w14:paraId="53187AC3" w14:textId="45207A43"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7A573B6F"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44237A58" w14:textId="3717EEB0" w:rsidR="00984AE1" w:rsidRPr="006A241B" w:rsidRDefault="00984AE1" w:rsidP="00984AE1">
            <w:pPr>
              <w:rPr>
                <w:rFonts w:ascii="Arial" w:hAnsi="Arial" w:cs="Arial"/>
                <w:b/>
                <w:bCs/>
                <w:color w:val="00703C"/>
                <w:sz w:val="16"/>
                <w:szCs w:val="16"/>
              </w:rPr>
            </w:pPr>
            <w:r>
              <w:rPr>
                <w:rFonts w:ascii="Arial" w:hAnsi="Arial" w:cs="Arial"/>
                <w:b/>
                <w:bCs/>
                <w:color w:val="00703C"/>
                <w:sz w:val="16"/>
                <w:szCs w:val="16"/>
              </w:rPr>
              <w:t>IGAR/FGAR/SGAR/SGDR</w:t>
            </w:r>
          </w:p>
        </w:tc>
        <w:tc>
          <w:tcPr>
            <w:tcW w:w="3060" w:type="dxa"/>
            <w:tcBorders>
              <w:top w:val="single" w:sz="4" w:space="0" w:color="DFE3E5"/>
              <w:left w:val="single" w:sz="2" w:space="0" w:color="DFE3E5"/>
              <w:bottom w:val="single" w:sz="4" w:space="0" w:color="DFE3E5"/>
              <w:right w:val="single" w:sz="2" w:space="0" w:color="DFE3E5"/>
            </w:tcBorders>
            <w:vAlign w:val="center"/>
          </w:tcPr>
          <w:p w14:paraId="20196673" w14:textId="0A3AC927" w:rsidR="00984AE1" w:rsidRPr="006A241B" w:rsidRDefault="00984AE1" w:rsidP="00984AE1">
            <w:pPr>
              <w:rPr>
                <w:rFonts w:ascii="Arial" w:hAnsi="Arial" w:cs="Arial"/>
                <w:color w:val="000000" w:themeColor="text1"/>
                <w:sz w:val="16"/>
                <w:szCs w:val="16"/>
              </w:rPr>
            </w:pPr>
            <w:r>
              <w:rPr>
                <w:rFonts w:ascii="Arial" w:hAnsi="Arial" w:cs="Arial"/>
                <w:color w:val="000000" w:themeColor="text1"/>
                <w:sz w:val="16"/>
                <w:szCs w:val="16"/>
              </w:rPr>
              <w:t>Crossover</w:t>
            </w:r>
          </w:p>
        </w:tc>
        <w:tc>
          <w:tcPr>
            <w:tcW w:w="2700" w:type="dxa"/>
            <w:tcBorders>
              <w:top w:val="single" w:sz="4" w:space="0" w:color="DFE3E5"/>
              <w:left w:val="single" w:sz="2" w:space="0" w:color="DFE3E5"/>
              <w:bottom w:val="single" w:sz="4" w:space="0" w:color="DFE3E5"/>
              <w:right w:val="single" w:sz="2" w:space="0" w:color="DFE3E5"/>
            </w:tcBorders>
          </w:tcPr>
          <w:p w14:paraId="097C1383" w14:textId="1E4CFA34" w:rsidR="00984AE1" w:rsidRPr="00984AE1" w:rsidRDefault="00984AE1" w:rsidP="00984AE1">
            <w:pPr>
              <w:jc w:val="center"/>
              <w:rPr>
                <w:rFonts w:ascii="Arial" w:hAnsi="Arial" w:cs="Arial"/>
                <w:color w:val="231F20"/>
                <w:sz w:val="16"/>
                <w:szCs w:val="16"/>
              </w:rPr>
            </w:pPr>
            <w:r w:rsidRPr="00984AE1">
              <w:rPr>
                <w:rFonts w:ascii="Arial" w:hAnsi="Arial" w:cs="Arial"/>
                <w:color w:val="231F20"/>
                <w:sz w:val="16"/>
                <w:szCs w:val="16"/>
              </w:rPr>
              <w:t>$76.00</w:t>
            </w:r>
          </w:p>
        </w:tc>
        <w:tc>
          <w:tcPr>
            <w:tcW w:w="2790" w:type="dxa"/>
            <w:tcBorders>
              <w:top w:val="single" w:sz="4" w:space="0" w:color="DFE3E5"/>
              <w:left w:val="single" w:sz="2" w:space="0" w:color="DFE3E5"/>
              <w:bottom w:val="single" w:sz="4" w:space="0" w:color="DFE3E5"/>
            </w:tcBorders>
          </w:tcPr>
          <w:p w14:paraId="780531DF" w14:textId="25FD2160"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39B42CF7"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7244FCE8" w14:textId="0D696B74"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STAR</w:t>
            </w:r>
          </w:p>
        </w:tc>
        <w:tc>
          <w:tcPr>
            <w:tcW w:w="3060" w:type="dxa"/>
            <w:tcBorders>
              <w:top w:val="single" w:sz="4" w:space="0" w:color="DFE3E5"/>
              <w:left w:val="single" w:sz="2" w:space="0" w:color="DFE3E5"/>
              <w:bottom w:val="single" w:sz="4" w:space="0" w:color="DFE3E5"/>
              <w:right w:val="single" w:sz="2" w:space="0" w:color="DFE3E5"/>
            </w:tcBorders>
            <w:vAlign w:val="center"/>
          </w:tcPr>
          <w:p w14:paraId="5BA74C70" w14:textId="311AD2CB"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Convertible</w:t>
            </w:r>
          </w:p>
        </w:tc>
        <w:tc>
          <w:tcPr>
            <w:tcW w:w="2700" w:type="dxa"/>
            <w:tcBorders>
              <w:top w:val="single" w:sz="4" w:space="0" w:color="DFE3E5"/>
              <w:left w:val="single" w:sz="2" w:space="0" w:color="DFE3E5"/>
              <w:bottom w:val="single" w:sz="4" w:space="0" w:color="DFE3E5"/>
              <w:right w:val="single" w:sz="2" w:space="0" w:color="DFE3E5"/>
            </w:tcBorders>
          </w:tcPr>
          <w:p w14:paraId="3C2C3DC7" w14:textId="51B522CD"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$92.92</w:t>
            </w:r>
          </w:p>
        </w:tc>
        <w:tc>
          <w:tcPr>
            <w:tcW w:w="2790" w:type="dxa"/>
            <w:tcBorders>
              <w:top w:val="single" w:sz="4" w:space="0" w:color="DFE3E5"/>
              <w:left w:val="single" w:sz="2" w:space="0" w:color="DFE3E5"/>
              <w:bottom w:val="single" w:sz="4" w:space="0" w:color="DFE3E5"/>
            </w:tcBorders>
          </w:tcPr>
          <w:p w14:paraId="084AD403" w14:textId="30D94B83"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6D664D8E" w14:textId="77777777" w:rsidTr="00244AA1">
        <w:trPr>
          <w:trHeight w:val="187"/>
          <w:jc w:val="center"/>
        </w:trPr>
        <w:tc>
          <w:tcPr>
            <w:tcW w:w="2610" w:type="dxa"/>
            <w:tcBorders>
              <w:top w:val="single" w:sz="4" w:space="0" w:color="DFE3E5"/>
              <w:bottom w:val="single" w:sz="4" w:space="0" w:color="DFE3E5"/>
              <w:right w:val="single" w:sz="2" w:space="0" w:color="DFE3E5"/>
            </w:tcBorders>
            <w:vAlign w:val="center"/>
          </w:tcPr>
          <w:p w14:paraId="5AFA10E3" w14:textId="5890F93F"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RVAR</w:t>
            </w:r>
          </w:p>
        </w:tc>
        <w:tc>
          <w:tcPr>
            <w:tcW w:w="3060" w:type="dxa"/>
            <w:tcBorders>
              <w:top w:val="single" w:sz="4" w:space="0" w:color="DFE3E5"/>
              <w:left w:val="single" w:sz="2" w:space="0" w:color="DFE3E5"/>
              <w:bottom w:val="single" w:sz="4" w:space="0" w:color="DFE3E5"/>
              <w:right w:val="single" w:sz="2" w:space="0" w:color="DFE3E5"/>
            </w:tcBorders>
            <w:vAlign w:val="center"/>
          </w:tcPr>
          <w:p w14:paraId="4666B80B" w14:textId="0C24413D"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12 Passenger Van</w:t>
            </w:r>
          </w:p>
        </w:tc>
        <w:tc>
          <w:tcPr>
            <w:tcW w:w="2700" w:type="dxa"/>
            <w:tcBorders>
              <w:top w:val="single" w:sz="4" w:space="0" w:color="DFE3E5"/>
              <w:left w:val="single" w:sz="2" w:space="0" w:color="DFE3E5"/>
              <w:bottom w:val="single" w:sz="4" w:space="0" w:color="DFE3E5"/>
              <w:right w:val="single" w:sz="2" w:space="0" w:color="DFE3E5"/>
            </w:tcBorders>
          </w:tcPr>
          <w:p w14:paraId="6DAF6731" w14:textId="020A77F3" w:rsidR="00984AE1" w:rsidRPr="00984AE1" w:rsidRDefault="00984AE1" w:rsidP="00984AE1">
            <w:pPr>
              <w:jc w:val="center"/>
              <w:rPr>
                <w:rFonts w:ascii="Arial" w:hAnsi="Arial" w:cs="Arial"/>
                <w:sz w:val="16"/>
                <w:szCs w:val="16"/>
                <w:highlight w:val="yellow"/>
              </w:rPr>
            </w:pPr>
            <w:r w:rsidRPr="00984AE1">
              <w:rPr>
                <w:rFonts w:ascii="Arial" w:hAnsi="Arial" w:cs="Arial"/>
                <w:color w:val="231F20"/>
                <w:sz w:val="16"/>
                <w:szCs w:val="16"/>
              </w:rPr>
              <w:t>$135.85</w:t>
            </w:r>
          </w:p>
        </w:tc>
        <w:tc>
          <w:tcPr>
            <w:tcW w:w="2790" w:type="dxa"/>
            <w:tcBorders>
              <w:top w:val="single" w:sz="4" w:space="0" w:color="DFE3E5"/>
              <w:left w:val="single" w:sz="2" w:space="0" w:color="DFE3E5"/>
              <w:bottom w:val="single" w:sz="4" w:space="0" w:color="DFE3E5"/>
            </w:tcBorders>
          </w:tcPr>
          <w:p w14:paraId="7D16C3E6" w14:textId="646FE9A1"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984AE1" w:rsidRPr="00131B5D" w14:paraId="5E20C774" w14:textId="77777777" w:rsidTr="00244AA1">
        <w:trPr>
          <w:trHeight w:val="187"/>
          <w:jc w:val="center"/>
        </w:trPr>
        <w:tc>
          <w:tcPr>
            <w:tcW w:w="2610" w:type="dxa"/>
            <w:tcBorders>
              <w:top w:val="single" w:sz="4" w:space="0" w:color="DFE3E5"/>
              <w:bottom w:val="single" w:sz="6" w:space="0" w:color="D9D9D9" w:themeColor="background1" w:themeShade="D9"/>
              <w:right w:val="single" w:sz="2" w:space="0" w:color="DFE3E5"/>
            </w:tcBorders>
            <w:vAlign w:val="center"/>
          </w:tcPr>
          <w:p w14:paraId="0B1DD9DB" w14:textId="2A12CD70" w:rsidR="00984AE1" w:rsidRPr="006A241B" w:rsidRDefault="00984AE1" w:rsidP="00984AE1">
            <w:pPr>
              <w:rPr>
                <w:rFonts w:ascii="Arial" w:hAnsi="Arial" w:cs="Arial"/>
                <w:b/>
                <w:bCs/>
                <w:color w:val="00703C"/>
                <w:sz w:val="16"/>
                <w:szCs w:val="16"/>
              </w:rPr>
            </w:pPr>
            <w:r w:rsidRPr="006A241B">
              <w:rPr>
                <w:rFonts w:ascii="Arial" w:hAnsi="Arial" w:cs="Arial"/>
                <w:b/>
                <w:bCs/>
                <w:color w:val="00703C"/>
                <w:sz w:val="16"/>
                <w:szCs w:val="16"/>
              </w:rPr>
              <w:t>FVAR</w:t>
            </w:r>
          </w:p>
        </w:tc>
        <w:tc>
          <w:tcPr>
            <w:tcW w:w="3060" w:type="dxa"/>
            <w:tcBorders>
              <w:top w:val="single" w:sz="4" w:space="0" w:color="DFE3E5"/>
              <w:left w:val="single" w:sz="2" w:space="0" w:color="DFE3E5"/>
              <w:bottom w:val="single" w:sz="6" w:space="0" w:color="D9D9D9" w:themeColor="background1" w:themeShade="D9"/>
              <w:right w:val="single" w:sz="2" w:space="0" w:color="DFE3E5"/>
            </w:tcBorders>
            <w:vAlign w:val="center"/>
          </w:tcPr>
          <w:p w14:paraId="133B6C65" w14:textId="561F86E9" w:rsidR="00984AE1" w:rsidRPr="006A241B" w:rsidRDefault="00984AE1" w:rsidP="00984AE1">
            <w:pPr>
              <w:rPr>
                <w:rFonts w:ascii="Arial" w:hAnsi="Arial" w:cs="Arial"/>
                <w:color w:val="000000" w:themeColor="text1"/>
                <w:sz w:val="16"/>
                <w:szCs w:val="16"/>
              </w:rPr>
            </w:pPr>
            <w:r w:rsidRPr="006A241B">
              <w:rPr>
                <w:rFonts w:ascii="Arial" w:hAnsi="Arial" w:cs="Arial"/>
                <w:color w:val="000000" w:themeColor="text1"/>
                <w:sz w:val="16"/>
                <w:szCs w:val="16"/>
              </w:rPr>
              <w:t>15 Passenger Van</w:t>
            </w:r>
          </w:p>
        </w:tc>
        <w:tc>
          <w:tcPr>
            <w:tcW w:w="2700" w:type="dxa"/>
            <w:tcBorders>
              <w:top w:val="single" w:sz="4" w:space="0" w:color="DFE3E5"/>
              <w:left w:val="single" w:sz="2" w:space="0" w:color="DFE3E5"/>
              <w:bottom w:val="single" w:sz="6" w:space="0" w:color="D9D9D9" w:themeColor="background1" w:themeShade="D9"/>
              <w:right w:val="single" w:sz="2" w:space="0" w:color="DFE3E5"/>
            </w:tcBorders>
          </w:tcPr>
          <w:p w14:paraId="69BA1D41" w14:textId="4958AABA" w:rsidR="00984AE1" w:rsidRPr="00984AE1" w:rsidRDefault="00984AE1" w:rsidP="00984AE1">
            <w:pPr>
              <w:jc w:val="center"/>
              <w:rPr>
                <w:rFonts w:ascii="Arial" w:hAnsi="Arial" w:cs="Arial"/>
                <w:sz w:val="16"/>
                <w:szCs w:val="16"/>
              </w:rPr>
            </w:pPr>
            <w:r w:rsidRPr="00984AE1">
              <w:rPr>
                <w:rFonts w:ascii="Arial" w:hAnsi="Arial" w:cs="Arial"/>
                <w:color w:val="231F20"/>
                <w:sz w:val="16"/>
                <w:szCs w:val="16"/>
              </w:rPr>
              <w:t>$155.89</w:t>
            </w:r>
          </w:p>
        </w:tc>
        <w:tc>
          <w:tcPr>
            <w:tcW w:w="2790" w:type="dxa"/>
            <w:tcBorders>
              <w:top w:val="single" w:sz="4" w:space="0" w:color="DFE3E5"/>
              <w:left w:val="single" w:sz="2" w:space="0" w:color="DFE3E5"/>
              <w:bottom w:val="single" w:sz="6" w:space="0" w:color="D9D9D9" w:themeColor="background1" w:themeShade="D9"/>
            </w:tcBorders>
          </w:tcPr>
          <w:p w14:paraId="24013A28" w14:textId="66A29B22" w:rsidR="00984AE1" w:rsidRPr="00984AE1" w:rsidRDefault="00984AE1" w:rsidP="00984AE1">
            <w:pPr>
              <w:jc w:val="center"/>
              <w:rPr>
                <w:rFonts w:ascii="Arial" w:hAnsi="Arial" w:cs="Arial"/>
                <w:sz w:val="16"/>
                <w:szCs w:val="16"/>
              </w:rPr>
            </w:pPr>
            <w:r w:rsidRPr="00984AE1">
              <w:rPr>
                <w:rFonts w:ascii="Arial" w:hAnsi="Arial" w:cs="Arial"/>
                <w:sz w:val="16"/>
                <w:szCs w:val="16"/>
              </w:rPr>
              <w:t>N/A</w:t>
            </w:r>
          </w:p>
        </w:tc>
      </w:tr>
      <w:tr w:rsidR="00143A56" w:rsidRPr="007B2445" w14:paraId="0668F36B" w14:textId="77777777" w:rsidTr="0017791A">
        <w:tblPrEx>
          <w:tblBorders>
            <w:top w:val="none" w:sz="0" w:space="0" w:color="auto"/>
            <w:bottom w:val="single" w:sz="24" w:space="0" w:color="00703C"/>
            <w:insideH w:val="none" w:sz="0" w:space="0" w:color="auto"/>
            <w:insideV w:val="none" w:sz="0" w:space="0" w:color="auto"/>
          </w:tblBorders>
        </w:tblPrEx>
        <w:trPr>
          <w:trHeight w:val="72"/>
          <w:jc w:val="center"/>
        </w:trPr>
        <w:tc>
          <w:tcPr>
            <w:tcW w:w="11160" w:type="dxa"/>
            <w:gridSpan w:val="4"/>
            <w:tcBorders>
              <w:top w:val="single" w:sz="6" w:space="0" w:color="D9D9D9" w:themeColor="background1" w:themeShade="D9"/>
            </w:tcBorders>
            <w:vAlign w:val="center"/>
          </w:tcPr>
          <w:p w14:paraId="2A908C73" w14:textId="77777777" w:rsidR="00143A56" w:rsidRPr="00306249" w:rsidRDefault="00143A56" w:rsidP="00143A56">
            <w:pPr>
              <w:jc w:val="center"/>
              <w:rPr>
                <w:rFonts w:ascii="Arial" w:hAnsi="Arial" w:cs="Arial"/>
                <w:sz w:val="4"/>
                <w:szCs w:val="4"/>
                <w:lang w:val="es-ES"/>
              </w:rPr>
            </w:pPr>
          </w:p>
        </w:tc>
      </w:tr>
    </w:tbl>
    <w:p w14:paraId="034F08F8" w14:textId="77777777" w:rsidR="009A7669" w:rsidRPr="007B2445" w:rsidRDefault="00196B00" w:rsidP="009A7669">
      <w:pPr>
        <w:spacing w:after="60"/>
        <w:ind w:left="-107"/>
        <w:rPr>
          <w:rFonts w:ascii="Arial" w:hAnsi="Arial" w:cs="Arial"/>
          <w:b/>
          <w:bCs/>
          <w:color w:val="00703C"/>
          <w:sz w:val="2"/>
          <w:szCs w:val="2"/>
          <w:lang w:val="es-ES"/>
        </w:rPr>
      </w:pPr>
      <w:r w:rsidRPr="00131B5D">
        <w:rPr>
          <w:rFonts w:ascii="Arial" w:hAnsi="Arial" w:cs="Arial"/>
          <w:noProof/>
        </w:rPr>
        <w:drawing>
          <wp:anchor distT="0" distB="0" distL="114300" distR="114300" simplePos="0" relativeHeight="251660289" behindDoc="0" locked="0" layoutInCell="1" allowOverlap="1" wp14:anchorId="6B072EAC" wp14:editId="76015D0E">
            <wp:simplePos x="0" y="0"/>
            <wp:positionH relativeFrom="column">
              <wp:posOffset>50165</wp:posOffset>
            </wp:positionH>
            <wp:positionV relativeFrom="paragraph">
              <wp:posOffset>54610</wp:posOffset>
            </wp:positionV>
            <wp:extent cx="703580" cy="133985"/>
            <wp:effectExtent l="0" t="0" r="1270" b="0"/>
            <wp:wrapSquare wrapText="bothSides"/>
            <wp:docPr id="1157591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35289" name="Picture 5"/>
                    <pic:cNvPicPr>
                      <a:picLocks noChangeAspect="1"/>
                    </pic:cNvPicPr>
                  </pic:nvPicPr>
                  <pic:blipFill rotWithShape="1">
                    <a:blip r:embed="rId10" cstate="print">
                      <a:extLst>
                        <a:ext uri="{28A0092B-C50C-407E-A947-70E740481C1C}">
                          <a14:useLocalDpi xmlns:a14="http://schemas.microsoft.com/office/drawing/2010/main" val="0"/>
                        </a:ext>
                      </a:extLst>
                    </a:blip>
                    <a:srcRect l="60118" t="27768" r="22599" b="39160"/>
                    <a:stretch/>
                  </pic:blipFill>
                  <pic:spPr bwMode="auto">
                    <a:xfrm>
                      <a:off x="0" y="0"/>
                      <a:ext cx="703580" cy="133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7669" w:rsidRPr="00131B5D">
        <w:rPr>
          <w:rFonts w:ascii="Arial" w:hAnsi="Arial" w:cs="Arial"/>
          <w:noProof/>
        </w:rPr>
        <w:drawing>
          <wp:anchor distT="0" distB="0" distL="114300" distR="114300" simplePos="0" relativeHeight="251666433" behindDoc="1" locked="0" layoutInCell="1" allowOverlap="1" wp14:anchorId="619359C0" wp14:editId="6CE6F569">
            <wp:simplePos x="0" y="0"/>
            <wp:positionH relativeFrom="column">
              <wp:posOffset>3622675</wp:posOffset>
            </wp:positionH>
            <wp:positionV relativeFrom="paragraph">
              <wp:posOffset>41910</wp:posOffset>
            </wp:positionV>
            <wp:extent cx="707390" cy="153670"/>
            <wp:effectExtent l="0" t="0" r="0" b="0"/>
            <wp:wrapThrough wrapText="bothSides">
              <wp:wrapPolygon edited="0">
                <wp:start x="0" y="0"/>
                <wp:lineTo x="0" y="18744"/>
                <wp:lineTo x="20941" y="18744"/>
                <wp:lineTo x="20941" y="0"/>
                <wp:lineTo x="0" y="0"/>
              </wp:wrapPolygon>
            </wp:wrapThrough>
            <wp:docPr id="1072845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45492" name="Picture 5"/>
                    <pic:cNvPicPr>
                      <a:picLocks noChangeAspect="1"/>
                    </pic:cNvPicPr>
                  </pic:nvPicPr>
                  <pic:blipFill rotWithShape="1">
                    <a:blip r:embed="rId11" cstate="print">
                      <a:extLst>
                        <a:ext uri="{28A0092B-C50C-407E-A947-70E740481C1C}">
                          <a14:useLocalDpi xmlns:a14="http://schemas.microsoft.com/office/drawing/2010/main" val="0"/>
                        </a:ext>
                      </a:extLst>
                    </a:blip>
                    <a:srcRect l="78401" t="28178" r="6010" b="37832"/>
                    <a:stretch/>
                  </pic:blipFill>
                  <pic:spPr bwMode="auto">
                    <a:xfrm>
                      <a:off x="0" y="0"/>
                      <a:ext cx="707390" cy="15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17D54F" w14:textId="77777777" w:rsidR="005B6F61" w:rsidRPr="00131B5D" w:rsidRDefault="00A34EEE" w:rsidP="009A7669">
      <w:pPr>
        <w:spacing w:after="60"/>
        <w:ind w:left="-107"/>
        <w:rPr>
          <w:rFonts w:ascii="Arial" w:hAnsi="Arial" w:cs="Arial"/>
          <w:b/>
          <w:bCs/>
          <w:color w:val="00703C"/>
          <w:sz w:val="18"/>
          <w:szCs w:val="18"/>
        </w:rPr>
      </w:pPr>
      <w:r>
        <w:rPr>
          <w:rFonts w:ascii="Arial" w:hAnsi="Arial" w:cs="Arial"/>
          <w:b/>
          <w:bCs/>
          <w:color w:val="00703C"/>
          <w:sz w:val="18"/>
          <w:szCs w:val="18"/>
        </w:rPr>
        <w:t>Location</w:t>
      </w:r>
      <w:r w:rsidR="009A7669" w:rsidRPr="00131B5D">
        <w:rPr>
          <w:rFonts w:ascii="Arial" w:hAnsi="Arial" w:cs="Arial"/>
          <w:b/>
          <w:bCs/>
          <w:color w:val="00703C"/>
          <w:sz w:val="18"/>
          <w:szCs w:val="18"/>
        </w:rPr>
        <w:t xml:space="preserve"> Surcharges**</w:t>
      </w:r>
      <w:r w:rsidR="009A7669" w:rsidRPr="00131B5D">
        <w:rPr>
          <w:rFonts w:ascii="Arial" w:hAnsi="Arial" w:cs="Arial"/>
          <w:b/>
          <w:bCs/>
          <w:color w:val="00703C"/>
          <w:sz w:val="18"/>
          <w:szCs w:val="18"/>
        </w:rPr>
        <w:tab/>
      </w:r>
      <w:r w:rsidR="009A7669" w:rsidRPr="00131B5D">
        <w:rPr>
          <w:rFonts w:ascii="Arial" w:hAnsi="Arial" w:cs="Arial"/>
          <w:b/>
          <w:bCs/>
          <w:color w:val="00703C"/>
          <w:sz w:val="18"/>
          <w:szCs w:val="18"/>
        </w:rPr>
        <w:tab/>
      </w:r>
      <w:r w:rsidR="009A7669" w:rsidRPr="00131B5D">
        <w:rPr>
          <w:rFonts w:ascii="Arial" w:hAnsi="Arial" w:cs="Arial"/>
          <w:b/>
          <w:bCs/>
          <w:color w:val="00703C"/>
          <w:sz w:val="18"/>
          <w:szCs w:val="18"/>
        </w:rPr>
        <w:tab/>
      </w:r>
      <w:r w:rsidR="00196B00">
        <w:rPr>
          <w:rFonts w:ascii="Arial" w:hAnsi="Arial" w:cs="Arial"/>
          <w:b/>
          <w:bCs/>
          <w:color w:val="00703C"/>
          <w:sz w:val="18"/>
          <w:szCs w:val="18"/>
        </w:rPr>
        <w:t xml:space="preserve">    </w:t>
      </w:r>
      <w:r w:rsidRPr="00A34EEE">
        <w:rPr>
          <w:rFonts w:ascii="Arial" w:hAnsi="Arial" w:cs="Arial"/>
          <w:b/>
          <w:bCs/>
          <w:color w:val="00703C"/>
          <w:sz w:val="18"/>
          <w:szCs w:val="18"/>
        </w:rPr>
        <w:t xml:space="preserve">Location </w:t>
      </w:r>
      <w:r w:rsidR="009A7669" w:rsidRPr="00131B5D">
        <w:rPr>
          <w:rFonts w:ascii="Arial" w:hAnsi="Arial" w:cs="Arial"/>
          <w:b/>
          <w:bCs/>
          <w:color w:val="00703C"/>
          <w:sz w:val="18"/>
          <w:szCs w:val="18"/>
        </w:rPr>
        <w:t>Surcharges**</w:t>
      </w:r>
    </w:p>
    <w:tbl>
      <w:tblPr>
        <w:tblStyle w:val="TableGrid"/>
        <w:tblW w:w="112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35"/>
        <w:gridCol w:w="5715"/>
      </w:tblGrid>
      <w:tr w:rsidR="009A7669" w:rsidRPr="00131B5D" w14:paraId="69594161" w14:textId="77777777" w:rsidTr="002554F1">
        <w:trPr>
          <w:trHeight w:val="747"/>
        </w:trPr>
        <w:tc>
          <w:tcPr>
            <w:tcW w:w="5535" w:type="dxa"/>
          </w:tcPr>
          <w:p w14:paraId="4F5EE88E" w14:textId="77777777" w:rsidR="00313F6A" w:rsidRPr="0017791A" w:rsidRDefault="00313F6A" w:rsidP="00151B28">
            <w:pPr>
              <w:ind w:left="-107" w:right="-17"/>
              <w:jc w:val="both"/>
              <w:rPr>
                <w:rFonts w:ascii="Arial" w:eastAsia="Times New Roman" w:hAnsi="Arial" w:cs="Arial"/>
                <w:b/>
                <w:bCs/>
                <w:i/>
                <w:iCs/>
                <w:sz w:val="16"/>
                <w:szCs w:val="16"/>
              </w:rPr>
            </w:pPr>
          </w:p>
          <w:p w14:paraId="0F8CED1D" w14:textId="77777777" w:rsidR="006A241B" w:rsidRPr="0017791A" w:rsidRDefault="006A241B" w:rsidP="006A241B">
            <w:pPr>
              <w:jc w:val="both"/>
              <w:rPr>
                <w:rFonts w:ascii="Arial" w:eastAsia="Times New Roman" w:hAnsi="Arial" w:cs="Arial"/>
                <w:sz w:val="16"/>
                <w:szCs w:val="16"/>
              </w:rPr>
            </w:pPr>
            <w:proofErr w:type="gramStart"/>
            <w:r w:rsidRPr="0017791A">
              <w:rPr>
                <w:rFonts w:ascii="Arial" w:eastAsia="Times New Roman" w:hAnsi="Arial" w:cs="Arial"/>
                <w:sz w:val="16"/>
                <w:szCs w:val="16"/>
                <w:u w:val="single"/>
              </w:rPr>
              <w:t>Applies to</w:t>
            </w:r>
            <w:proofErr w:type="gramEnd"/>
            <w:r w:rsidRPr="0017791A">
              <w:rPr>
                <w:rFonts w:ascii="Arial" w:eastAsia="Times New Roman" w:hAnsi="Arial" w:cs="Arial"/>
                <w:sz w:val="16"/>
                <w:szCs w:val="16"/>
                <w:u w:val="single"/>
              </w:rPr>
              <w:t xml:space="preserve"> Airport Locations</w:t>
            </w:r>
          </w:p>
          <w:p w14:paraId="2C713366"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$3.00:</w:t>
            </w:r>
            <w:r w:rsidRPr="0017791A">
              <w:rPr>
                <w:rFonts w:ascii="Arial" w:eastAsia="Times New Roman" w:hAnsi="Arial" w:cs="Arial"/>
                <w:sz w:val="16"/>
                <w:szCs w:val="16"/>
              </w:rPr>
              <w:t xml:space="preserve"> Richmond, VA</w:t>
            </w:r>
          </w:p>
          <w:p w14:paraId="0DCD9CEF"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$5.00:</w:t>
            </w:r>
            <w:r w:rsidRPr="0017791A">
              <w:rPr>
                <w:rFonts w:ascii="Arial" w:eastAsia="Times New Roman" w:hAnsi="Arial" w:cs="Arial"/>
                <w:sz w:val="16"/>
                <w:szCs w:val="16"/>
              </w:rPr>
              <w:t xml:space="preserve"> Augusta, GA; Charlotte; Cincinnati; Cleveland; Harrisburg, PA; Indianapolis; Kansas City; NW Arkansas Regional Airport (XNA); Phoenix; Raleigh-Durham; Sacramento; Scranton, PA; St. Louis; State of IL (excl. Chicago); State of TN (excl. Nashville); State of SC (excl. Myrtle Beach); State of WI</w:t>
            </w:r>
          </w:p>
          <w:p w14:paraId="240A3E3D"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$8.00:</w:t>
            </w:r>
            <w:r w:rsidRPr="0017791A">
              <w:rPr>
                <w:rFonts w:ascii="Arial" w:eastAsia="Times New Roman" w:hAnsi="Arial" w:cs="Arial"/>
                <w:sz w:val="16"/>
                <w:szCs w:val="16"/>
              </w:rPr>
              <w:t xml:space="preserve"> Manchester; Salt Lake City; Seattle Airports</w:t>
            </w:r>
          </w:p>
          <w:p w14:paraId="38027397"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$10.00:</w:t>
            </w:r>
            <w:r w:rsidRPr="0017791A">
              <w:rPr>
                <w:rFonts w:ascii="Arial" w:eastAsia="Times New Roman" w:hAnsi="Arial" w:cs="Arial"/>
                <w:sz w:val="16"/>
                <w:szCs w:val="16"/>
              </w:rPr>
              <w:t xml:space="preserve"> Aspen; Atlanta; Burbank; Colorado Springs; Denver; Eagle, CO; Hartford; Hawaii Airports; Jackson, WY; John Wayne Airport (SNA); Minneapolis/St. Paul; Nashville; New Orleans; Pittsburgh; Providence; San Diego; Southern CA Regional Airports; State of TX; Twin Falls</w:t>
            </w:r>
          </w:p>
          <w:p w14:paraId="511941FE"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$12.00:</w:t>
            </w:r>
            <w:r w:rsidRPr="0017791A">
              <w:rPr>
                <w:rFonts w:ascii="Arial" w:eastAsia="Times New Roman" w:hAnsi="Arial" w:cs="Arial"/>
                <w:sz w:val="16"/>
                <w:szCs w:val="16"/>
              </w:rPr>
              <w:t xml:space="preserve"> Baltimore; Detroit; Monterey; Philadelphia; Santa Rosa; Washington DC Airports (IAD &amp; DCA)</w:t>
            </w:r>
          </w:p>
          <w:p w14:paraId="51059AD1"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$15.00:</w:t>
            </w:r>
            <w:r w:rsidRPr="0017791A">
              <w:rPr>
                <w:rFonts w:ascii="Arial" w:eastAsia="Times New Roman" w:hAnsi="Arial" w:cs="Arial"/>
                <w:sz w:val="16"/>
                <w:szCs w:val="16"/>
              </w:rPr>
              <w:t xml:space="preserve"> Boston Airports; Chicago Airports; Los Angeles International Airport (LAX); Midland, TX </w:t>
            </w:r>
          </w:p>
          <w:p w14:paraId="5F113331"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$16.00:</w:t>
            </w:r>
            <w:r w:rsidRPr="0017791A">
              <w:rPr>
                <w:rFonts w:ascii="Arial" w:eastAsia="Times New Roman" w:hAnsi="Arial" w:cs="Arial"/>
                <w:sz w:val="16"/>
                <w:szCs w:val="16"/>
              </w:rPr>
              <w:t xml:space="preserve"> Oakland; San Jose</w:t>
            </w:r>
          </w:p>
          <w:p w14:paraId="31E5D4E4"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 xml:space="preserve">$20.00: </w:t>
            </w:r>
            <w:r w:rsidRPr="0017791A">
              <w:rPr>
                <w:rFonts w:ascii="Arial" w:eastAsia="Times New Roman" w:hAnsi="Arial" w:cs="Arial"/>
                <w:sz w:val="16"/>
                <w:szCs w:val="16"/>
              </w:rPr>
              <w:t>San Francisco Airports; State of MT Airports; State of ND Airports; Rapid City (RAP)</w:t>
            </w:r>
          </w:p>
          <w:p w14:paraId="5924EC7E" w14:textId="77777777" w:rsidR="006A241B" w:rsidRPr="0017791A" w:rsidRDefault="006A241B" w:rsidP="006A241B">
            <w:pPr>
              <w:spacing w:after="80"/>
              <w:jc w:val="both"/>
              <w:rPr>
                <w:rFonts w:ascii="Arial" w:eastAsia="Times New Roman" w:hAnsi="Arial" w:cs="Arial"/>
                <w:sz w:val="16"/>
                <w:szCs w:val="16"/>
              </w:rPr>
            </w:pPr>
            <w:r w:rsidRPr="0017791A">
              <w:rPr>
                <w:rFonts w:ascii="Arial" w:eastAsia="Times New Roman" w:hAnsi="Arial" w:cs="Arial"/>
                <w:b/>
                <w:bCs/>
                <w:sz w:val="16"/>
                <w:szCs w:val="16"/>
              </w:rPr>
              <w:t>$30.00:</w:t>
            </w:r>
            <w:r w:rsidRPr="0017791A">
              <w:rPr>
                <w:rFonts w:ascii="Arial" w:eastAsia="Times New Roman" w:hAnsi="Arial" w:cs="Arial"/>
                <w:sz w:val="16"/>
                <w:szCs w:val="16"/>
              </w:rPr>
              <w:t xml:space="preserve"> Islip (ISP); Kennedy (JFK); LaGuardia (LGA); Newark (EWR); Westchester (HPN)</w:t>
            </w:r>
          </w:p>
          <w:p w14:paraId="78918A6B" w14:textId="77777777" w:rsidR="006A241B" w:rsidRPr="0017791A" w:rsidRDefault="006A241B" w:rsidP="006A241B">
            <w:pPr>
              <w:jc w:val="both"/>
              <w:rPr>
                <w:rFonts w:ascii="Arial" w:eastAsia="Times New Roman" w:hAnsi="Arial" w:cs="Arial"/>
                <w:sz w:val="16"/>
                <w:szCs w:val="16"/>
              </w:rPr>
            </w:pPr>
            <w:proofErr w:type="gramStart"/>
            <w:r w:rsidRPr="0017791A">
              <w:rPr>
                <w:rFonts w:ascii="Arial" w:eastAsia="Times New Roman" w:hAnsi="Arial" w:cs="Arial"/>
                <w:sz w:val="16"/>
                <w:szCs w:val="16"/>
                <w:u w:val="single"/>
              </w:rPr>
              <w:t>Applies to</w:t>
            </w:r>
            <w:proofErr w:type="gramEnd"/>
            <w:r w:rsidRPr="0017791A">
              <w:rPr>
                <w:rFonts w:ascii="Arial" w:eastAsia="Times New Roman" w:hAnsi="Arial" w:cs="Arial"/>
                <w:sz w:val="16"/>
                <w:szCs w:val="16"/>
                <w:u w:val="single"/>
              </w:rPr>
              <w:t xml:space="preserve"> Airport &amp; Home City Locations</w:t>
            </w:r>
          </w:p>
          <w:p w14:paraId="02781340"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$5.00:</w:t>
            </w:r>
            <w:r w:rsidRPr="0017791A">
              <w:rPr>
                <w:rFonts w:ascii="Arial" w:eastAsia="Times New Roman" w:hAnsi="Arial" w:cs="Arial"/>
                <w:sz w:val="16"/>
                <w:szCs w:val="16"/>
              </w:rPr>
              <w:t xml:space="preserve"> Islip Home City; State of NY; Seattle Home City</w:t>
            </w:r>
          </w:p>
          <w:p w14:paraId="538732C6"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$10.00:</w:t>
            </w:r>
            <w:r w:rsidRPr="0017791A">
              <w:rPr>
                <w:rFonts w:ascii="Arial" w:eastAsia="Times New Roman" w:hAnsi="Arial" w:cs="Arial"/>
                <w:sz w:val="16"/>
                <w:szCs w:val="16"/>
              </w:rPr>
              <w:t xml:space="preserve"> Puerto Rico; Bemidji, MN; Las Vegas Strip; State of MT Home City; State of NE (excl. Omaha &amp; Lincoln); State of ND Home City; State of SD (excl. Sioux Falls); State of WV; State of WY (excl. Cheyenne, Laramie, &amp; Jackson); Elko, NV</w:t>
            </w:r>
          </w:p>
          <w:p w14:paraId="04B3BC70"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$12.00:</w:t>
            </w:r>
            <w:r w:rsidRPr="0017791A">
              <w:rPr>
                <w:rFonts w:ascii="Arial" w:eastAsia="Times New Roman" w:hAnsi="Arial" w:cs="Arial"/>
                <w:sz w:val="16"/>
                <w:szCs w:val="16"/>
              </w:rPr>
              <w:t xml:space="preserve"> Los Angeles Home City; West LA Area Home City; San Francisco Central Coast Home City; San Francisco North &amp; East Bay Home City; Washington DC Metro</w:t>
            </w:r>
          </w:p>
          <w:p w14:paraId="7E50CB62"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$15.00:</w:t>
            </w:r>
            <w:r w:rsidRPr="0017791A">
              <w:rPr>
                <w:rFonts w:ascii="Arial" w:eastAsia="Times New Roman" w:hAnsi="Arial" w:cs="Arial"/>
                <w:sz w:val="16"/>
                <w:szCs w:val="16"/>
              </w:rPr>
              <w:t xml:space="preserve"> Boston Home City; Chicago Home City; Hawaii Home City; State of AK; Tahoe</w:t>
            </w:r>
          </w:p>
          <w:p w14:paraId="7C975F5E"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 xml:space="preserve">$16.00: </w:t>
            </w:r>
            <w:r w:rsidRPr="0017791A">
              <w:rPr>
                <w:rFonts w:ascii="Arial" w:eastAsia="Times New Roman" w:hAnsi="Arial" w:cs="Arial"/>
                <w:sz w:val="16"/>
                <w:szCs w:val="16"/>
              </w:rPr>
              <w:t>San Francisco South Bay Home City</w:t>
            </w:r>
          </w:p>
          <w:p w14:paraId="56328139"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$17.00:</w:t>
            </w:r>
            <w:r w:rsidRPr="0017791A">
              <w:rPr>
                <w:rFonts w:ascii="Arial" w:eastAsia="Times New Roman" w:hAnsi="Arial" w:cs="Arial"/>
                <w:sz w:val="16"/>
                <w:szCs w:val="16"/>
              </w:rPr>
              <w:t xml:space="preserve"> NY/CT/NJ Metro (Westchester Home-City, Stamford, and Jersey City)</w:t>
            </w:r>
          </w:p>
          <w:p w14:paraId="6A944D15"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$20.00:</w:t>
            </w:r>
            <w:r w:rsidRPr="0017791A">
              <w:rPr>
                <w:rFonts w:ascii="Arial" w:eastAsia="Times New Roman" w:hAnsi="Arial" w:cs="Arial"/>
                <w:sz w:val="16"/>
                <w:szCs w:val="16"/>
              </w:rPr>
              <w:t xml:space="preserve"> San Francisco Peninsula Home City</w:t>
            </w:r>
          </w:p>
          <w:p w14:paraId="1E95347D" w14:textId="565E159D" w:rsidR="00196B00"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$21.00:</w:t>
            </w:r>
            <w:r w:rsidRPr="0017791A">
              <w:rPr>
                <w:rFonts w:ascii="Arial" w:eastAsia="Times New Roman" w:hAnsi="Arial" w:cs="Arial"/>
                <w:sz w:val="16"/>
                <w:szCs w:val="16"/>
              </w:rPr>
              <w:t xml:space="preserve"> NYC Boroughs (Bronx, Brooklyn, Manhattan, Queens, and Staten Island)</w:t>
            </w:r>
          </w:p>
        </w:tc>
        <w:tc>
          <w:tcPr>
            <w:tcW w:w="5715" w:type="dxa"/>
          </w:tcPr>
          <w:p w14:paraId="5D0B682A" w14:textId="77777777" w:rsidR="00313F6A" w:rsidRPr="0017791A" w:rsidRDefault="00313F6A" w:rsidP="00F73D44">
            <w:pPr>
              <w:jc w:val="both"/>
              <w:rPr>
                <w:rFonts w:ascii="Arial" w:eastAsia="Times New Roman" w:hAnsi="Arial" w:cs="Arial"/>
                <w:b/>
                <w:bCs/>
                <w:i/>
                <w:iCs/>
                <w:sz w:val="16"/>
                <w:szCs w:val="16"/>
              </w:rPr>
            </w:pPr>
          </w:p>
          <w:p w14:paraId="6CEBCEB3"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sz w:val="16"/>
                <w:szCs w:val="16"/>
                <w:u w:val="single"/>
              </w:rPr>
              <w:t>Applies to All Locations</w:t>
            </w:r>
          </w:p>
          <w:p w14:paraId="2D659AB2"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$3.00:</w:t>
            </w:r>
            <w:r w:rsidRPr="0017791A">
              <w:rPr>
                <w:rFonts w:ascii="Arial" w:eastAsia="Times New Roman" w:hAnsi="Arial" w:cs="Arial"/>
                <w:sz w:val="16"/>
                <w:szCs w:val="16"/>
              </w:rPr>
              <w:t xml:space="preserve"> Richmond, VA</w:t>
            </w:r>
          </w:p>
          <w:p w14:paraId="2DEC6745"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$5.00:</w:t>
            </w:r>
            <w:r w:rsidRPr="0017791A">
              <w:rPr>
                <w:rFonts w:ascii="Arial" w:eastAsia="Times New Roman" w:hAnsi="Arial" w:cs="Arial"/>
                <w:sz w:val="16"/>
                <w:szCs w:val="16"/>
              </w:rPr>
              <w:t xml:space="preserve"> Augusta, GA; Charlotte; Cincinnati; Cleveland; Harrisburg, PA; Indianapolis; Kansas City; NW Arkansas Regional Airport (XNA); Phoenix; Raleigh-Durham; Sacramento; Scranton, PA; St. Louis; State of IL (excl. Chicago); State of NY; State of TN (excl. Nashville); State of SC (excl. Myrtle Beach); State of WI</w:t>
            </w:r>
          </w:p>
          <w:p w14:paraId="61429C47"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$8.00:</w:t>
            </w:r>
            <w:r w:rsidRPr="0017791A">
              <w:rPr>
                <w:rFonts w:ascii="Arial" w:eastAsia="Times New Roman" w:hAnsi="Arial" w:cs="Arial"/>
                <w:sz w:val="16"/>
                <w:szCs w:val="16"/>
              </w:rPr>
              <w:t xml:space="preserve"> Manchester; Salt Lake City; Seattle</w:t>
            </w:r>
          </w:p>
          <w:p w14:paraId="5372444E"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$10.00:</w:t>
            </w:r>
            <w:r w:rsidRPr="0017791A">
              <w:rPr>
                <w:rFonts w:ascii="Arial" w:eastAsia="Times New Roman" w:hAnsi="Arial" w:cs="Arial"/>
                <w:sz w:val="16"/>
                <w:szCs w:val="16"/>
              </w:rPr>
              <w:t xml:space="preserve"> Aspen; Atlanta; Burbank; Charleston, WV; Colorado Springs; Denver; Eagle, CO; Hartford; Hawaii Airports; Huntington, WV; Jackson, WY; John Wayne Airport (SNA); Minneapolis/St. Paul; Nashville; New Orleans; Pittsburgh; Providence; Puerto Rico; San Diego; Southern CA Regional Airports; State of TX; Twin Falls; Vail, CO</w:t>
            </w:r>
          </w:p>
          <w:p w14:paraId="61B34F7B"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$12.00:</w:t>
            </w:r>
            <w:r w:rsidRPr="0017791A">
              <w:rPr>
                <w:rFonts w:ascii="Arial" w:eastAsia="Times New Roman" w:hAnsi="Arial" w:cs="Arial"/>
                <w:sz w:val="16"/>
                <w:szCs w:val="16"/>
              </w:rPr>
              <w:t xml:space="preserve"> Baltimore; Detroit; Monterey; Philadelphia; San Francisco East Bay; Santa Rosa; Washington, DC Airports (IAD &amp; DCA)</w:t>
            </w:r>
          </w:p>
          <w:p w14:paraId="36FD1825"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$15.00:</w:t>
            </w:r>
            <w:r w:rsidRPr="0017791A">
              <w:rPr>
                <w:rFonts w:ascii="Arial" w:eastAsia="Times New Roman" w:hAnsi="Arial" w:cs="Arial"/>
                <w:sz w:val="16"/>
                <w:szCs w:val="16"/>
              </w:rPr>
              <w:t xml:space="preserve"> Boston; Chicago; Hawaii Home City; Los Angeles International Airport (LAX); Midland, TX; State of AK</w:t>
            </w:r>
          </w:p>
          <w:p w14:paraId="269423F3"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 xml:space="preserve">$16.00: </w:t>
            </w:r>
            <w:r w:rsidRPr="0017791A">
              <w:rPr>
                <w:rFonts w:ascii="Arial" w:eastAsia="Times New Roman" w:hAnsi="Arial" w:cs="Arial"/>
                <w:sz w:val="16"/>
                <w:szCs w:val="16"/>
              </w:rPr>
              <w:t xml:space="preserve">Oakland; San Jose </w:t>
            </w:r>
          </w:p>
          <w:p w14:paraId="1C33F952"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 xml:space="preserve">$20.00: </w:t>
            </w:r>
            <w:r w:rsidRPr="0017791A">
              <w:rPr>
                <w:rFonts w:ascii="Arial" w:eastAsia="Times New Roman" w:hAnsi="Arial" w:cs="Arial"/>
                <w:sz w:val="16"/>
                <w:szCs w:val="16"/>
              </w:rPr>
              <w:t>San Francisc; State of MT; State of ND; Rapid City (RAP)</w:t>
            </w:r>
          </w:p>
          <w:p w14:paraId="10F082AD" w14:textId="77777777" w:rsidR="006A241B" w:rsidRPr="0017791A" w:rsidRDefault="006A241B" w:rsidP="006A241B">
            <w:pPr>
              <w:jc w:val="both"/>
              <w:rPr>
                <w:rFonts w:ascii="Arial" w:eastAsia="Times New Roman" w:hAnsi="Arial" w:cs="Arial"/>
                <w:sz w:val="16"/>
                <w:szCs w:val="16"/>
              </w:rPr>
            </w:pPr>
            <w:r w:rsidRPr="0017791A">
              <w:rPr>
                <w:rFonts w:ascii="Arial" w:eastAsia="Times New Roman" w:hAnsi="Arial" w:cs="Arial"/>
                <w:b/>
                <w:bCs/>
                <w:sz w:val="16"/>
                <w:szCs w:val="16"/>
              </w:rPr>
              <w:t>$30.00:</w:t>
            </w:r>
            <w:r w:rsidRPr="0017791A">
              <w:rPr>
                <w:rFonts w:ascii="Arial" w:eastAsia="Times New Roman" w:hAnsi="Arial" w:cs="Arial"/>
                <w:sz w:val="16"/>
                <w:szCs w:val="16"/>
              </w:rPr>
              <w:t xml:space="preserve"> Islip (ISP); Kennedy (JFK); LaGuardia (LGA); Newark (EWR); Westchester (HPN); NYC Boroughs (Bronx, Brooklyn, Manhattan, Queens, and Staten Island); NY/CT/NJ Metro (Westchester Home-City, Stamford, and Jersey City)</w:t>
            </w:r>
          </w:p>
          <w:p w14:paraId="4738CE90" w14:textId="77777777" w:rsidR="009A7669" w:rsidRPr="0017791A" w:rsidRDefault="009A7669" w:rsidP="009A7669">
            <w:pPr>
              <w:rPr>
                <w:rFonts w:ascii="Arial" w:hAnsi="Arial" w:cs="Arial"/>
                <w:b/>
                <w:bCs/>
                <w:sz w:val="16"/>
                <w:szCs w:val="16"/>
              </w:rPr>
            </w:pPr>
          </w:p>
        </w:tc>
      </w:tr>
    </w:tbl>
    <w:p w14:paraId="202E02A1" w14:textId="77777777" w:rsidR="00B30396" w:rsidRPr="00B30396" w:rsidRDefault="00C56556" w:rsidP="007560EE">
      <w:pPr>
        <w:tabs>
          <w:tab w:val="center" w:pos="5490"/>
          <w:tab w:val="left" w:pos="9216"/>
        </w:tabs>
        <w:rPr>
          <w:rFonts w:ascii="Arial" w:hAnsi="Arial" w:cs="Arial"/>
          <w:b/>
          <w:bCs/>
          <w:color w:val="00703C"/>
          <w:sz w:val="6"/>
          <w:szCs w:val="6"/>
        </w:rPr>
      </w:pPr>
      <w:r w:rsidRPr="00131B5D">
        <w:rPr>
          <w:rFonts w:ascii="Arial" w:hAnsi="Arial" w:cs="Arial"/>
          <w:b/>
          <w:bCs/>
          <w:color w:val="00703C"/>
          <w:sz w:val="18"/>
          <w:szCs w:val="18"/>
        </w:rPr>
        <w:tab/>
      </w:r>
    </w:p>
    <w:p w14:paraId="2C8EAFDA" w14:textId="77777777" w:rsidR="0017791A" w:rsidRDefault="0017791A" w:rsidP="00ED5F92">
      <w:pPr>
        <w:tabs>
          <w:tab w:val="center" w:pos="5490"/>
          <w:tab w:val="left" w:pos="9216"/>
        </w:tabs>
        <w:jc w:val="center"/>
        <w:rPr>
          <w:rFonts w:ascii="Arial" w:hAnsi="Arial" w:cs="Arial"/>
          <w:b/>
          <w:bCs/>
          <w:color w:val="00703C"/>
          <w:sz w:val="18"/>
          <w:szCs w:val="18"/>
        </w:rPr>
      </w:pPr>
    </w:p>
    <w:p w14:paraId="37D9C3C4" w14:textId="77777777" w:rsidR="002554F1" w:rsidRDefault="002554F1" w:rsidP="00ED5F92">
      <w:pPr>
        <w:tabs>
          <w:tab w:val="center" w:pos="5490"/>
          <w:tab w:val="left" w:pos="9216"/>
        </w:tabs>
        <w:jc w:val="center"/>
        <w:rPr>
          <w:rFonts w:ascii="Arial" w:hAnsi="Arial" w:cs="Arial"/>
          <w:b/>
          <w:bCs/>
          <w:color w:val="00703C"/>
          <w:sz w:val="18"/>
          <w:szCs w:val="18"/>
        </w:rPr>
      </w:pPr>
    </w:p>
    <w:p w14:paraId="0E85B27A" w14:textId="7E7DB6C6" w:rsidR="00ED5F92" w:rsidRDefault="00ED5F92" w:rsidP="00ED5F92">
      <w:pPr>
        <w:tabs>
          <w:tab w:val="center" w:pos="5490"/>
          <w:tab w:val="left" w:pos="9216"/>
        </w:tabs>
        <w:jc w:val="center"/>
        <w:rPr>
          <w:rFonts w:ascii="Arial" w:hAnsi="Arial" w:cs="Arial"/>
          <w:b/>
          <w:bCs/>
          <w:color w:val="00703C"/>
          <w:sz w:val="18"/>
          <w:szCs w:val="18"/>
        </w:rPr>
      </w:pPr>
      <w:r w:rsidRPr="008F5818">
        <w:rPr>
          <w:rFonts w:ascii="Arial" w:hAnsi="Arial" w:cs="Arial"/>
          <w:b/>
          <w:bCs/>
          <w:color w:val="00703C"/>
          <w:sz w:val="18"/>
          <w:szCs w:val="18"/>
        </w:rPr>
        <w:lastRenderedPageBreak/>
        <w:t>Additional Program Details</w:t>
      </w:r>
    </w:p>
    <w:p w14:paraId="21DCF41E" w14:textId="77777777" w:rsidR="00B26E2E" w:rsidRDefault="00B26E2E" w:rsidP="00F80B29">
      <w:pPr>
        <w:ind w:right="60"/>
        <w:jc w:val="right"/>
        <w:rPr>
          <w:rFonts w:ascii="Arial" w:hAnsi="Arial" w:cs="Arial"/>
          <w:noProof/>
          <w:sz w:val="12"/>
          <w:szCs w:val="12"/>
        </w:rPr>
      </w:pPr>
    </w:p>
    <w:p w14:paraId="44C9DFFB" w14:textId="77777777" w:rsidR="00B26E2E" w:rsidRDefault="00B26E2E" w:rsidP="00F80B29">
      <w:pPr>
        <w:ind w:right="60"/>
        <w:jc w:val="right"/>
        <w:rPr>
          <w:rFonts w:ascii="Arial" w:hAnsi="Arial" w:cs="Arial"/>
          <w:noProof/>
          <w:sz w:val="12"/>
          <w:szCs w:val="12"/>
        </w:rPr>
      </w:pPr>
    </w:p>
    <w:p w14:paraId="671BEAC1" w14:textId="77777777" w:rsidR="00B26E2E" w:rsidRDefault="00B26E2E" w:rsidP="00F80B29">
      <w:pPr>
        <w:ind w:right="60"/>
        <w:jc w:val="right"/>
        <w:rPr>
          <w:rFonts w:ascii="Arial" w:hAnsi="Arial" w:cs="Arial"/>
          <w:noProof/>
          <w:sz w:val="12"/>
          <w:szCs w:val="12"/>
        </w:rPr>
      </w:pPr>
    </w:p>
    <w:p w14:paraId="2ED962DA" w14:textId="110D1862" w:rsidR="00ED5F92" w:rsidRPr="00131B5D" w:rsidRDefault="00B26E2E" w:rsidP="00B26E2E">
      <w:pPr>
        <w:ind w:right="60"/>
        <w:jc w:val="center"/>
        <w:rPr>
          <w:rFonts w:ascii="Arial" w:hAnsi="Arial" w:cs="Arial"/>
          <w:sz w:val="12"/>
          <w:szCs w:val="12"/>
        </w:rPr>
      </w:pPr>
      <w:r>
        <w:rPr>
          <w:rFonts w:ascii="Arial" w:hAnsi="Arial" w:cs="Arial"/>
          <w:noProof/>
          <w:sz w:val="12"/>
          <w:szCs w:val="12"/>
        </w:rPr>
        <w:drawing>
          <wp:inline distT="0" distB="0" distL="0" distR="0" wp14:anchorId="717B4AF4" wp14:editId="3C333CB8">
            <wp:extent cx="7245350" cy="2049670"/>
            <wp:effectExtent l="0" t="0" r="0" b="8255"/>
            <wp:docPr id="13210617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7054" cy="2101073"/>
                    </a:xfrm>
                    <a:prstGeom prst="rect">
                      <a:avLst/>
                    </a:prstGeom>
                    <a:noFill/>
                  </pic:spPr>
                </pic:pic>
              </a:graphicData>
            </a:graphic>
          </wp:inline>
        </w:drawing>
      </w:r>
      <w:r>
        <w:rPr>
          <w:rFonts w:ascii="Arial" w:hAnsi="Arial" w:cs="Arial"/>
          <w:noProof/>
          <w:sz w:val="12"/>
          <w:szCs w:val="12"/>
        </w:rPr>
        <w:drawing>
          <wp:inline distT="0" distB="0" distL="0" distR="0" wp14:anchorId="5AFAB8DE" wp14:editId="00090B41">
            <wp:extent cx="7248525" cy="1061937"/>
            <wp:effectExtent l="0" t="0" r="0" b="5080"/>
            <wp:docPr id="214607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03133" cy="1084588"/>
                    </a:xfrm>
                    <a:prstGeom prst="rect">
                      <a:avLst/>
                    </a:prstGeom>
                    <a:noFill/>
                  </pic:spPr>
                </pic:pic>
              </a:graphicData>
            </a:graphic>
          </wp:inline>
        </w:drawing>
      </w:r>
      <w:r>
        <w:rPr>
          <w:noProof/>
        </w:rPr>
        <mc:AlternateContent>
          <mc:Choice Requires="wps">
            <w:drawing>
              <wp:inline distT="0" distB="0" distL="0" distR="0" wp14:anchorId="6DAA648D" wp14:editId="356A6892">
                <wp:extent cx="304800" cy="304800"/>
                <wp:effectExtent l="0" t="0" r="0" b="0"/>
                <wp:docPr id="396087415" name="Rectangl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58E2B0" id="Rectangle 4"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ED5F92" w:rsidRPr="00131B5D" w:rsidSect="003967C9">
      <w:headerReference w:type="default" r:id="rId14"/>
      <w:footerReference w:type="default" r:id="rId15"/>
      <w:pgSz w:w="12240" w:h="15840"/>
      <w:pgMar w:top="0" w:right="720" w:bottom="0" w:left="54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AE36" w14:textId="77777777" w:rsidR="00B90C21" w:rsidRDefault="00B90C21" w:rsidP="00D4511F">
      <w:r>
        <w:separator/>
      </w:r>
    </w:p>
  </w:endnote>
  <w:endnote w:type="continuationSeparator" w:id="0">
    <w:p w14:paraId="60B948F1" w14:textId="77777777" w:rsidR="00B90C21" w:rsidRDefault="00B90C21" w:rsidP="00D4511F">
      <w:r>
        <w:continuationSeparator/>
      </w:r>
    </w:p>
  </w:endnote>
  <w:endnote w:type="continuationNotice" w:id="1">
    <w:p w14:paraId="35C93EA3" w14:textId="77777777" w:rsidR="00B90C21" w:rsidRDefault="00B90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0142" w14:textId="6ECEEB40" w:rsidR="00D4511F" w:rsidRDefault="00950D1A" w:rsidP="00073F1D">
    <w:pPr>
      <w:pStyle w:val="Footer"/>
      <w:ind w:left="-540"/>
    </w:pPr>
    <w:r>
      <w:rPr>
        <w:noProof/>
      </w:rPr>
      <mc:AlternateContent>
        <mc:Choice Requires="wps">
          <w:drawing>
            <wp:anchor distT="45720" distB="45720" distL="114300" distR="114300" simplePos="0" relativeHeight="251663360" behindDoc="0" locked="0" layoutInCell="1" allowOverlap="1" wp14:anchorId="3D6E91FB" wp14:editId="0A9C1817">
              <wp:simplePos x="0" y="0"/>
              <wp:positionH relativeFrom="column">
                <wp:posOffset>-78674</wp:posOffset>
              </wp:positionH>
              <wp:positionV relativeFrom="paragraph">
                <wp:posOffset>-673916</wp:posOffset>
              </wp:positionV>
              <wp:extent cx="7409815" cy="450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9815" cy="450850"/>
                      </a:xfrm>
                      <a:prstGeom prst="rect">
                        <a:avLst/>
                      </a:prstGeom>
                      <a:noFill/>
                      <a:ln w="9525">
                        <a:noFill/>
                        <a:miter lim="800000"/>
                        <a:headEnd/>
                        <a:tailEnd/>
                      </a:ln>
                    </wps:spPr>
                    <wps:txbx>
                      <w:txbxContent>
                        <w:p w14:paraId="5F12086E" w14:textId="77777777" w:rsidR="00ED5F92" w:rsidRPr="003A3D36" w:rsidRDefault="00ED5F92" w:rsidP="00ED5F92">
                          <w:pPr>
                            <w:jc w:val="center"/>
                            <w:rPr>
                              <w:sz w:val="16"/>
                              <w:szCs w:val="16"/>
                            </w:rPr>
                          </w:pPr>
                          <w:r w:rsidRPr="003A3D36">
                            <w:rPr>
                              <w:rFonts w:ascii="Arial" w:hAnsi="Arial" w:cs="Arial"/>
                              <w:i/>
                              <w:iCs/>
                              <w:sz w:val="16"/>
                              <w:szCs w:val="16"/>
                            </w:rPr>
                            <w:t>This Program Summary is provided for illustrative purposes only and does not constitute legally binding terms between the parties. Please refer to your contract with EAN Services, LLC (or its affiliate) for details about your rental program. If there is a conflict between this Program Summary and such contract, the contract governs your rental program.</w:t>
                          </w:r>
                        </w:p>
                        <w:p w14:paraId="050A5F97" w14:textId="77777777" w:rsidR="00950D1A" w:rsidRDefault="00950D1A" w:rsidP="00950D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E91FB" id="_x0000_t202" coordsize="21600,21600" o:spt="202" path="m,l,21600r21600,l21600,xe">
              <v:stroke joinstyle="miter"/>
              <v:path gradientshapeok="t" o:connecttype="rect"/>
            </v:shapetype>
            <v:shape id="_x0000_s1027" type="#_x0000_t202" style="position:absolute;left:0;text-align:left;margin-left:-6.2pt;margin-top:-53.05pt;width:583.45pt;height:3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tL+wEAANQDAAAOAAAAZHJzL2Uyb0RvYy54bWysU11v2yAUfZ+0/4B4X2xH8ZpYcaquXadJ&#10;3YfU7QdgjGM04DIgsbNfvwt202h9q+YHdOH6Hu4597C9HrUiR+G8BFPTYpFTIgyHVpp9TX/+uH+3&#10;psQHZlqmwIianoSn17u3b7aDrcQSelCtcARBjK8GW9M+BFtlmee90MwvwAqDyQ6cZgG3bp+1jg2I&#10;rlW2zPP32QCutQ648B5P76Yk3SX8rhM8fOs6LwJRNcXeQlpdWpu4Zrstq/aO2V7yuQ32ii40kwYv&#10;PUPdscDIwckXUFpyBx66sOCgM+g6yUXigGyK/B82jz2zInFBcbw9y+T/Hyz/eny03x0J4wcYcYCJ&#10;hLcPwH95YuC2Z2YvbpyDoResxYuLKFk2WF/NpVFqX/kI0gxfoMUhs0OABDR2TkdVkCdBdBzA6Sy6&#10;GAPheHi1yjfroqSEY25V5usyTSVj1VO1dT58EqBJDGrqcKgJnR0ffIjdsOrpl3iZgXupVBqsMmSo&#10;6aZclqngIqNlQN8pqWu6zuM3OSGS/GjaVByYVFOMFygzs45EJ8phbEYi21mSKEID7QllcDDZDJ8F&#10;Bj24P5QMaLGa+t8H5gQl6rNBKTfFahU9mTar8mqJG3eZaS4zzHCEqmmgZApvQ/LxRPkGJe9kUuO5&#10;k7lltE4SabZ59OblPv31/Bh3fwEAAP//AwBQSwMEFAAGAAgAAAAhAC5dCybgAAAADQEAAA8AAABk&#10;cnMvZG93bnJldi54bWxMj8tOwzAQRfdI/IM1ldi1tktSQYhTIRBbKgpU6s6Np0nUeBzFbhP+HmfV&#10;7uZxdOdMvh5tyy7Y+8aRArkQwJBKZxqqFPx8f8yfgPmgyejWESr4Qw/r4v4u15lxA33hZRsqFkPI&#10;Z1pBHUKXce7LGq32C9chxd3R9VaH2PYVN70eYrht+VKIFbe6oXih1h2+1Vietmer4PfzuN8lYlO9&#10;27Qb3Cg42Weu1MNsfH0BFnAMVxgm/agORXQ6uDMZz1oFc7lMIjoVYiWBTYhMkxTYIc4eUwm8yPnt&#10;F8U/AAAA//8DAFBLAQItABQABgAIAAAAIQC2gziS/gAAAOEBAAATAAAAAAAAAAAAAAAAAAAAAABb&#10;Q29udGVudF9UeXBlc10ueG1sUEsBAi0AFAAGAAgAAAAhADj9If/WAAAAlAEAAAsAAAAAAAAAAAAA&#10;AAAALwEAAF9yZWxzLy5yZWxzUEsBAi0AFAAGAAgAAAAhAOhD20v7AQAA1AMAAA4AAAAAAAAAAAAA&#10;AAAALgIAAGRycy9lMm9Eb2MueG1sUEsBAi0AFAAGAAgAAAAhAC5dCybgAAAADQEAAA8AAAAAAAAA&#10;AAAAAAAAVQQAAGRycy9kb3ducmV2LnhtbFBLBQYAAAAABAAEAPMAAABiBQAAAAA=&#10;" filled="f" stroked="f">
              <v:textbox>
                <w:txbxContent>
                  <w:p w14:paraId="5F12086E" w14:textId="77777777" w:rsidR="00ED5F92" w:rsidRPr="003A3D36" w:rsidRDefault="00ED5F92" w:rsidP="00ED5F92">
                    <w:pPr>
                      <w:jc w:val="center"/>
                      <w:rPr>
                        <w:sz w:val="16"/>
                        <w:szCs w:val="16"/>
                      </w:rPr>
                    </w:pPr>
                    <w:r w:rsidRPr="003A3D36">
                      <w:rPr>
                        <w:rFonts w:ascii="Arial" w:hAnsi="Arial" w:cs="Arial"/>
                        <w:i/>
                        <w:iCs/>
                        <w:sz w:val="16"/>
                        <w:szCs w:val="16"/>
                      </w:rPr>
                      <w:t>This Program Summary is provided for illustrative purposes only and does not constitute legally binding terms between the parties. Please refer to your contract with EAN Services, LLC (or its affiliate) for details about your rental program. If there is a conflict between this Program Summary and such contract, the contract governs your rental program.</w:t>
                    </w:r>
                  </w:p>
                  <w:p w14:paraId="050A5F97" w14:textId="77777777" w:rsidR="00950D1A" w:rsidRDefault="00950D1A" w:rsidP="00950D1A"/>
                </w:txbxContent>
              </v:textbox>
              <w10:wrap type="square"/>
            </v:shape>
          </w:pict>
        </mc:Fallback>
      </mc:AlternateContent>
    </w:r>
    <w:r w:rsidR="003230F6">
      <w:rPr>
        <w:noProof/>
      </w:rPr>
      <mc:AlternateContent>
        <mc:Choice Requires="wps">
          <w:drawing>
            <wp:anchor distT="0" distB="0" distL="114300" distR="114300" simplePos="0" relativeHeight="251661312" behindDoc="0" locked="0" layoutInCell="1" allowOverlap="1" wp14:anchorId="02E48EA5" wp14:editId="1540FF00">
              <wp:simplePos x="0" y="0"/>
              <wp:positionH relativeFrom="column">
                <wp:posOffset>-339090</wp:posOffset>
              </wp:positionH>
              <wp:positionV relativeFrom="paragraph">
                <wp:posOffset>-141817</wp:posOffset>
              </wp:positionV>
              <wp:extent cx="7773670" cy="362585"/>
              <wp:effectExtent l="0" t="0" r="0" b="0"/>
              <wp:wrapNone/>
              <wp:docPr id="1379842328" name="Text Box 1379842328"/>
              <wp:cNvGraphicFramePr/>
              <a:graphic xmlns:a="http://schemas.openxmlformats.org/drawingml/2006/main">
                <a:graphicData uri="http://schemas.microsoft.com/office/word/2010/wordprocessingShape">
                  <wps:wsp>
                    <wps:cNvSpPr txBox="1"/>
                    <wps:spPr>
                      <a:xfrm>
                        <a:off x="0" y="0"/>
                        <a:ext cx="7773670" cy="362585"/>
                      </a:xfrm>
                      <a:prstGeom prst="rect">
                        <a:avLst/>
                      </a:prstGeom>
                      <a:noFill/>
                      <a:ln w="6350">
                        <a:noFill/>
                      </a:ln>
                    </wps:spPr>
                    <wps:txbx>
                      <w:txbxContent>
                        <w:p w14:paraId="34F09B11" w14:textId="77777777" w:rsidR="003230F6" w:rsidRPr="00801B4D" w:rsidRDefault="003230F6" w:rsidP="003230F6">
                          <w:pPr>
                            <w:spacing w:line="192" w:lineRule="auto"/>
                            <w:jc w:val="center"/>
                            <w:rPr>
                              <w:rFonts w:ascii="Arial" w:hAnsi="Arial" w:cs="Arial"/>
                              <w:color w:val="FFFFFF" w:themeColor="background1"/>
                              <w:sz w:val="16"/>
                              <w:szCs w:val="16"/>
                            </w:rPr>
                          </w:pPr>
                          <w:r w:rsidRPr="00801B4D">
                            <w:rPr>
                              <w:rFonts w:ascii="Arial" w:hAnsi="Arial" w:cs="Arial"/>
                              <w:color w:val="FFFFFF" w:themeColor="background1"/>
                              <w:sz w:val="16"/>
                              <w:szCs w:val="16"/>
                            </w:rPr>
                            <w:t>Unless otherwise noted, all trademarks referenced herein are the property of Enterprise Holdings, Inc.</w:t>
                          </w:r>
                        </w:p>
                        <w:p w14:paraId="0D79B385" w14:textId="77777777" w:rsidR="003230F6" w:rsidRPr="00801B4D" w:rsidRDefault="003230F6" w:rsidP="003230F6">
                          <w:pPr>
                            <w:spacing w:line="192" w:lineRule="auto"/>
                            <w:jc w:val="center"/>
                            <w:rPr>
                              <w:rFonts w:ascii="Arial" w:hAnsi="Arial" w:cs="Arial"/>
                              <w:color w:val="FFFFFF" w:themeColor="background1"/>
                              <w:sz w:val="16"/>
                              <w:szCs w:val="16"/>
                            </w:rPr>
                          </w:pPr>
                          <w:r w:rsidRPr="00801B4D">
                            <w:rPr>
                              <w:rFonts w:ascii="Arial" w:hAnsi="Arial" w:cs="Arial"/>
                              <w:color w:val="FFFFFF" w:themeColor="background1"/>
                              <w:sz w:val="16"/>
                              <w:szCs w:val="16"/>
                            </w:rPr>
                            <w:t>All rights reserved. ©FY2025 Enterprise Holdings,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48EA5" id="Text Box 1379842328" o:spid="_x0000_s1028" type="#_x0000_t202" style="position:absolute;left:0;text-align:left;margin-left:-26.7pt;margin-top:-11.15pt;width:612.1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rGgIAADM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Z7PZaDrDEMfYaDqc3E1imez6t3U+fBNQk2gU1CEtCS12&#10;WPvQpZ5TYjMDK6V1okYb0hR0Opr00w+XCBbXBntcZ41WaLctUWVBh+c9tlAecT0HHfPe8pXCGdbM&#10;h1fmkGocG+UbXvCQGrAXnCxKKnC//nYf85EBjFLSoHQK6n/umROU6O8GubkfjMdRa8kZT2ZDdNxt&#10;ZHsbMfv6EVCdA3wolicz5gd9NqWD+h1VvoxdMcQMx94FDWfzMXSCxlfCxXKZklBdloW12VgeS0dU&#10;I8Jv7Ttz9kRDQAKf4Swyln9go8vt+FjuA0iVqIo4d6ie4EdlJrJPryhK/9ZPWde3vvgNAAD//wMA&#10;UEsDBBQABgAIAAAAIQD2qIDu4gAAAAsBAAAPAAAAZHJzL2Rvd25yZXYueG1sTI/BTsMwDIbvSLxD&#10;ZCRuW7p2g6o0naZKExKCw8Yu3NwmaysapzTZVnh6vBPcbPnT7+/P15PtxdmMvnOkYDGPQBiqne6o&#10;UXB4385SED4gaewdGQXfxsO6uL3JMdPuQjtz3odGcAj5DBW0IQyZlL5ujUU/d4Mhvh3daDHwOjZS&#10;j3jhcNvLOIoepMWO+EOLgylbU3/uT1bBS7l9w10V2/SnL59fj5vh6/CxUur+bto8gQhmCn8wXPVZ&#10;HQp2qtyJtBe9gtkqWTLKQxwnIK7E4jHiNpWCZJmCLHL5v0PxCwAA//8DAFBLAQItABQABgAIAAAA&#10;IQC2gziS/gAAAOEBAAATAAAAAAAAAAAAAAAAAAAAAABbQ29udGVudF9UeXBlc10ueG1sUEsBAi0A&#10;FAAGAAgAAAAhADj9If/WAAAAlAEAAAsAAAAAAAAAAAAAAAAALwEAAF9yZWxzLy5yZWxzUEsBAi0A&#10;FAAGAAgAAAAhALD4F6saAgAAMwQAAA4AAAAAAAAAAAAAAAAALgIAAGRycy9lMm9Eb2MueG1sUEsB&#10;Ai0AFAAGAAgAAAAhAPaogO7iAAAACwEAAA8AAAAAAAAAAAAAAAAAdAQAAGRycy9kb3ducmV2Lnht&#10;bFBLBQYAAAAABAAEAPMAAACDBQAAAAA=&#10;" filled="f" stroked="f" strokeweight=".5pt">
              <v:textbox>
                <w:txbxContent>
                  <w:p w14:paraId="34F09B11" w14:textId="77777777" w:rsidR="003230F6" w:rsidRPr="00801B4D" w:rsidRDefault="003230F6" w:rsidP="003230F6">
                    <w:pPr>
                      <w:spacing w:line="192" w:lineRule="auto"/>
                      <w:jc w:val="center"/>
                      <w:rPr>
                        <w:rFonts w:ascii="Arial" w:hAnsi="Arial" w:cs="Arial"/>
                        <w:color w:val="FFFFFF" w:themeColor="background1"/>
                        <w:sz w:val="16"/>
                        <w:szCs w:val="16"/>
                      </w:rPr>
                    </w:pPr>
                    <w:r w:rsidRPr="00801B4D">
                      <w:rPr>
                        <w:rFonts w:ascii="Arial" w:hAnsi="Arial" w:cs="Arial"/>
                        <w:color w:val="FFFFFF" w:themeColor="background1"/>
                        <w:sz w:val="16"/>
                        <w:szCs w:val="16"/>
                      </w:rPr>
                      <w:t>Unless otherwise noted, all trademarks referenced herein are the property of Enterprise Holdings, Inc.</w:t>
                    </w:r>
                  </w:p>
                  <w:p w14:paraId="0D79B385" w14:textId="77777777" w:rsidR="003230F6" w:rsidRPr="00801B4D" w:rsidRDefault="003230F6" w:rsidP="003230F6">
                    <w:pPr>
                      <w:spacing w:line="192" w:lineRule="auto"/>
                      <w:jc w:val="center"/>
                      <w:rPr>
                        <w:rFonts w:ascii="Arial" w:hAnsi="Arial" w:cs="Arial"/>
                        <w:color w:val="FFFFFF" w:themeColor="background1"/>
                        <w:sz w:val="16"/>
                        <w:szCs w:val="16"/>
                      </w:rPr>
                    </w:pPr>
                    <w:r w:rsidRPr="00801B4D">
                      <w:rPr>
                        <w:rFonts w:ascii="Arial" w:hAnsi="Arial" w:cs="Arial"/>
                        <w:color w:val="FFFFFF" w:themeColor="background1"/>
                        <w:sz w:val="16"/>
                        <w:szCs w:val="16"/>
                      </w:rPr>
                      <w:t>All rights reserved. ©FY2025 Enterprise Holdings, Inc.</w:t>
                    </w:r>
                  </w:p>
                </w:txbxContent>
              </v:textbox>
            </v:shape>
          </w:pict>
        </mc:Fallback>
      </mc:AlternateContent>
    </w:r>
    <w:r w:rsidR="003230F6">
      <w:rPr>
        <w:noProof/>
      </w:rPr>
      <w:drawing>
        <wp:anchor distT="0" distB="0" distL="114300" distR="114300" simplePos="0" relativeHeight="251660288" behindDoc="1" locked="0" layoutInCell="1" allowOverlap="1" wp14:anchorId="7983592C" wp14:editId="3F00EA57">
          <wp:simplePos x="0" y="0"/>
          <wp:positionH relativeFrom="column">
            <wp:posOffset>-394188</wp:posOffset>
          </wp:positionH>
          <wp:positionV relativeFrom="paragraph">
            <wp:posOffset>-109758</wp:posOffset>
          </wp:positionV>
          <wp:extent cx="7942922" cy="311785"/>
          <wp:effectExtent l="0" t="0" r="0" b="5715"/>
          <wp:wrapNone/>
          <wp:docPr id="51086430" name="Picture 51086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2068" name="Picture 251492068"/>
                  <pic:cNvPicPr/>
                </pic:nvPicPr>
                <pic:blipFill>
                  <a:blip r:embed="rId1">
                    <a:extLst>
                      <a:ext uri="{28A0092B-C50C-407E-A947-70E740481C1C}">
                        <a14:useLocalDpi xmlns:a14="http://schemas.microsoft.com/office/drawing/2010/main" val="0"/>
                      </a:ext>
                    </a:extLst>
                  </a:blip>
                  <a:stretch>
                    <a:fillRect/>
                  </a:stretch>
                </pic:blipFill>
                <pic:spPr>
                  <a:xfrm>
                    <a:off x="0" y="0"/>
                    <a:ext cx="7942922" cy="311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17A1" w14:textId="77777777" w:rsidR="00B90C21" w:rsidRDefault="00B90C21" w:rsidP="00D4511F">
      <w:r>
        <w:separator/>
      </w:r>
    </w:p>
  </w:footnote>
  <w:footnote w:type="continuationSeparator" w:id="0">
    <w:p w14:paraId="243908D1" w14:textId="77777777" w:rsidR="00B90C21" w:rsidRDefault="00B90C21" w:rsidP="00D4511F">
      <w:r>
        <w:continuationSeparator/>
      </w:r>
    </w:p>
  </w:footnote>
  <w:footnote w:type="continuationNotice" w:id="1">
    <w:p w14:paraId="0B612239" w14:textId="77777777" w:rsidR="00B90C21" w:rsidRDefault="00B90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4A6E" w14:textId="4A545B99" w:rsidR="003967C9" w:rsidRPr="006A241B" w:rsidRDefault="00FE38C2" w:rsidP="003967C9">
    <w:pPr>
      <w:pStyle w:val="Title"/>
      <w:tabs>
        <w:tab w:val="left" w:pos="7364"/>
      </w:tabs>
      <w:spacing w:line="192" w:lineRule="auto"/>
      <w:rPr>
        <w:rFonts w:ascii="Arial" w:hAnsi="Arial" w:cs="Arial"/>
        <w:color w:val="00703C"/>
        <w:sz w:val="24"/>
        <w:szCs w:val="24"/>
      </w:rPr>
    </w:pPr>
    <w:r w:rsidRPr="006A241B">
      <w:rPr>
        <w:noProof/>
        <w:sz w:val="32"/>
        <w:szCs w:val="32"/>
      </w:rPr>
      <mc:AlternateContent>
        <mc:Choice Requires="wps">
          <w:drawing>
            <wp:anchor distT="45720" distB="45720" distL="114300" distR="114300" simplePos="0" relativeHeight="251657728" behindDoc="0" locked="0" layoutInCell="1" allowOverlap="1" wp14:anchorId="26EC035E" wp14:editId="435E04A6">
              <wp:simplePos x="0" y="0"/>
              <wp:positionH relativeFrom="page">
                <wp:align>right</wp:align>
              </wp:positionH>
              <wp:positionV relativeFrom="paragraph">
                <wp:posOffset>284480</wp:posOffset>
              </wp:positionV>
              <wp:extent cx="7730490" cy="31305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0490" cy="313055"/>
                      </a:xfrm>
                      <a:prstGeom prst="rect">
                        <a:avLst/>
                      </a:prstGeom>
                      <a:noFill/>
                      <a:ln w="9525">
                        <a:noFill/>
                        <a:miter lim="800000"/>
                        <a:headEnd/>
                        <a:tailEnd/>
                      </a:ln>
                    </wps:spPr>
                    <wps:txbx>
                      <w:txbxContent>
                        <w:p w14:paraId="12A8DA4C" w14:textId="5851344F" w:rsidR="003967C9" w:rsidRPr="00ED7E91" w:rsidRDefault="003967C9" w:rsidP="003967C9">
                          <w:pPr>
                            <w:rPr>
                              <w:rFonts w:ascii="Arial" w:hAnsi="Arial" w:cs="Arial"/>
                              <w:sz w:val="28"/>
                              <w:szCs w:val="28"/>
                            </w:rPr>
                          </w:pPr>
                          <w:r>
                            <w:rPr>
                              <w:rFonts w:ascii="Century Gothic" w:hAnsi="Century Gothic"/>
                              <w:color w:val="FFFFFF"/>
                              <w:w w:val="115"/>
                              <w:sz w:val="31"/>
                            </w:rPr>
                            <w:t xml:space="preserve"> </w:t>
                          </w:r>
                          <w:r w:rsidR="008E1AA6">
                            <w:rPr>
                              <w:rFonts w:ascii="Arial" w:hAnsi="Arial" w:cs="Arial"/>
                              <w:color w:val="FFFFFF"/>
                              <w:w w:val="115"/>
                              <w:sz w:val="28"/>
                              <w:szCs w:val="21"/>
                            </w:rPr>
                            <w:t>State of Arkansas</w:t>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t xml:space="preserve">       </w:t>
                          </w:r>
                          <w:r w:rsidRPr="00ED7E91">
                            <w:rPr>
                              <w:rFonts w:ascii="Arial" w:hAnsi="Arial" w:cs="Arial"/>
                              <w:color w:val="FFFFFF"/>
                              <w:w w:val="115"/>
                              <w:sz w:val="32"/>
                            </w:rPr>
                            <w:tab/>
                            <w:t xml:space="preserve">         </w:t>
                          </w:r>
                          <w:r w:rsidRPr="00ED7E91">
                            <w:rPr>
                              <w:rFonts w:ascii="Arial" w:hAnsi="Arial" w:cs="Arial"/>
                              <w:color w:val="FFFFFF"/>
                              <w:w w:val="115"/>
                              <w:sz w:val="28"/>
                              <w:szCs w:val="28"/>
                            </w:rPr>
                            <w:t>Account #: XZ</w:t>
                          </w:r>
                          <w:r w:rsidR="008E1AA6">
                            <w:rPr>
                              <w:rFonts w:ascii="Arial" w:hAnsi="Arial" w:cs="Arial"/>
                              <w:color w:val="FFFFFF"/>
                              <w:w w:val="115"/>
                              <w:sz w:val="28"/>
                              <w:szCs w:val="28"/>
                            </w:rPr>
                            <w:t>51R00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EC035E" id="_x0000_t202" coordsize="21600,21600" o:spt="202" path="m,l,21600r21600,l21600,xe">
              <v:stroke joinstyle="miter"/>
              <v:path gradientshapeok="t" o:connecttype="rect"/>
            </v:shapetype>
            <v:shape id="Text Box 2" o:spid="_x0000_s1026" type="#_x0000_t202" style="position:absolute;margin-left:557.5pt;margin-top:22.4pt;width:608.7pt;height:24.65pt;z-index:2516577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Gs+QEAAM8DAAAOAAAAZHJzL2Uyb0RvYy54bWysU8tu2zAQvBfoPxC815JfTSxYDtKkKQqk&#10;DyDtB9AUZRElueyStuR+fZeU4xjtragOBFdLzu7MDtc3gzXsoDBocDWfTkrOlJPQaLer+fdvD2+u&#10;OQtRuEYYcKrmRxX4zeb1q3XvKzWDDkyjkBGIC1Xva97F6KuiCLJTVoQJeOUo2QJaESnEXdGg6And&#10;mmJWlm+LHrDxCFKFQH/vxyTfZPy2VTJ+adugIjM1p95iXjGv27QWm7Wodih8p+WpDfEPXVihHRU9&#10;Q92LKNge9V9QVkuEAG2cSLAFtK2WKnMgNtPyDzZPnfAqcyFxgj/LFP4frPx8ePJfkcXhHQw0wEwi&#10;+EeQPwJzcNcJt1O3iNB3SjRUeJokK3ofqtPVJHWoQgLZ9p+goSGLfYQMNLRokyrEkxE6DeB4Fl0N&#10;kUn6eXU1LxcrSknKzafzcrnMJUT1fNtjiB8UWJY2NUcaakYXh8cQUzeiej6Sijl40MbkwRrH+pqv&#10;lrNlvnCRsTqS74y2Nb8u0zc6IZF875p8OQptxj0VMO7EOhEdKcdhO9DBxH4LzZH4I4z+ovdAmw7w&#10;F2c9eavm4edeoOLMfHSk4Wq6WCQz5mCxvJpRgJeZ7WVGOElQNZcRORuDu5gtPLK9JbVbnYV46eXU&#10;Lbkm63NyeLLlZZxPvbzDzW8AAAD//wMAUEsDBBQABgAIAAAAIQDcOonO3QAAAAcBAAAPAAAAZHJz&#10;L2Rvd25yZXYueG1sTM/BasMwDAbg+2DvYDTYZaxOSmi3LEophcIo26HdHsCJ1Tg0lkPspunb1z1t&#10;R/GLX5+K1WQ7MdLgW8cI6SwBQVw73XKD8PuzfX0D4YNirTrHhHAlD6vy8aFQuXYX3tN4CI2IJexz&#10;hWBC6HMpfW3IKj9zPXHMjm6wKsRxaKQe1CWW207Ok2QhrWo5XjCqp42h+nQ4W4QX0yffX8fPaqsX&#10;tTntvFracYf4/DStP0AEmsLfMtz5kQ5lNFXuzNqLDiE+EhCyLPrv6TxdZiAqhPcsBVkW8r+/vAEA&#10;AP//AwBQSwECLQAUAAYACAAAACEAtoM4kv4AAADhAQAAEwAAAAAAAAAAAAAAAAAAAAAAW0NvbnRl&#10;bnRfVHlwZXNdLnhtbFBLAQItABQABgAIAAAAIQA4/SH/1gAAAJQBAAALAAAAAAAAAAAAAAAAAC8B&#10;AABfcmVscy8ucmVsc1BLAQItABQABgAIAAAAIQBVP2Gs+QEAAM8DAAAOAAAAAAAAAAAAAAAAAC4C&#10;AABkcnMvZTJvRG9jLnhtbFBLAQItABQABgAIAAAAIQDcOonO3QAAAAcBAAAPAAAAAAAAAAAAAAAA&#10;AFMEAABkcnMvZG93bnJldi54bWxQSwUGAAAAAAQABADzAAAAXQUAAAAA&#10;" filled="f" stroked="f">
              <v:textbox>
                <w:txbxContent>
                  <w:p w14:paraId="12A8DA4C" w14:textId="5851344F" w:rsidR="003967C9" w:rsidRPr="00ED7E91" w:rsidRDefault="003967C9" w:rsidP="003967C9">
                    <w:pPr>
                      <w:rPr>
                        <w:rFonts w:ascii="Arial" w:hAnsi="Arial" w:cs="Arial"/>
                        <w:sz w:val="28"/>
                        <w:szCs w:val="28"/>
                      </w:rPr>
                    </w:pPr>
                    <w:r>
                      <w:rPr>
                        <w:rFonts w:ascii="Century Gothic" w:hAnsi="Century Gothic"/>
                        <w:color w:val="FFFFFF"/>
                        <w:w w:val="115"/>
                        <w:sz w:val="31"/>
                      </w:rPr>
                      <w:t xml:space="preserve"> </w:t>
                    </w:r>
                    <w:r w:rsidR="008E1AA6">
                      <w:rPr>
                        <w:rFonts w:ascii="Arial" w:hAnsi="Arial" w:cs="Arial"/>
                        <w:color w:val="FFFFFF"/>
                        <w:w w:val="115"/>
                        <w:sz w:val="28"/>
                        <w:szCs w:val="21"/>
                      </w:rPr>
                      <w:t>State of Arkansas</w:t>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r>
                    <w:r w:rsidRPr="00ED7E91">
                      <w:rPr>
                        <w:rFonts w:ascii="Arial" w:hAnsi="Arial" w:cs="Arial"/>
                        <w:color w:val="FFFFFF"/>
                        <w:w w:val="115"/>
                        <w:sz w:val="32"/>
                      </w:rPr>
                      <w:tab/>
                      <w:t xml:space="preserve">       </w:t>
                    </w:r>
                    <w:r w:rsidRPr="00ED7E91">
                      <w:rPr>
                        <w:rFonts w:ascii="Arial" w:hAnsi="Arial" w:cs="Arial"/>
                        <w:color w:val="FFFFFF"/>
                        <w:w w:val="115"/>
                        <w:sz w:val="32"/>
                      </w:rPr>
                      <w:tab/>
                      <w:t xml:space="preserve">         </w:t>
                    </w:r>
                    <w:r w:rsidRPr="00ED7E91">
                      <w:rPr>
                        <w:rFonts w:ascii="Arial" w:hAnsi="Arial" w:cs="Arial"/>
                        <w:color w:val="FFFFFF"/>
                        <w:w w:val="115"/>
                        <w:sz w:val="28"/>
                        <w:szCs w:val="28"/>
                      </w:rPr>
                      <w:t>Account #: XZ</w:t>
                    </w:r>
                    <w:r w:rsidR="008E1AA6">
                      <w:rPr>
                        <w:rFonts w:ascii="Arial" w:hAnsi="Arial" w:cs="Arial"/>
                        <w:color w:val="FFFFFF"/>
                        <w:w w:val="115"/>
                        <w:sz w:val="28"/>
                        <w:szCs w:val="28"/>
                      </w:rPr>
                      <w:t>51R00</w:t>
                    </w:r>
                  </w:p>
                </w:txbxContent>
              </v:textbox>
              <w10:wrap type="square" anchorx="page"/>
            </v:shape>
          </w:pict>
        </mc:Fallback>
      </mc:AlternateContent>
    </w:r>
    <w:r w:rsidR="00426DAF" w:rsidRPr="006A241B">
      <w:rPr>
        <w:noProof/>
        <w:sz w:val="32"/>
        <w:szCs w:val="32"/>
      </w:rPr>
      <w:drawing>
        <wp:anchor distT="0" distB="0" distL="114300" distR="114300" simplePos="0" relativeHeight="251653632" behindDoc="0" locked="0" layoutInCell="1" allowOverlap="1" wp14:anchorId="7C588D3E" wp14:editId="414C78E5">
          <wp:simplePos x="0" y="0"/>
          <wp:positionH relativeFrom="column">
            <wp:posOffset>5168519</wp:posOffset>
          </wp:positionH>
          <wp:positionV relativeFrom="paragraph">
            <wp:posOffset>-120190</wp:posOffset>
          </wp:positionV>
          <wp:extent cx="2060096" cy="365760"/>
          <wp:effectExtent l="0" t="0" r="0" b="2540"/>
          <wp:wrapNone/>
          <wp:docPr id="4825484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20059" name="Picture 5"/>
                  <pic:cNvPicPr>
                    <a:picLocks noChangeAspect="1"/>
                  </pic:cNvPicPr>
                </pic:nvPicPr>
                <pic:blipFill rotWithShape="1">
                  <a:blip r:embed="rId1">
                    <a:extLst>
                      <a:ext uri="{28A0092B-C50C-407E-A947-70E740481C1C}">
                        <a14:useLocalDpi xmlns:a14="http://schemas.microsoft.com/office/drawing/2010/main" val="0"/>
                      </a:ext>
                    </a:extLst>
                  </a:blip>
                  <a:srcRect l="58870" t="10389" r="4380" b="24370"/>
                  <a:stretch/>
                </pic:blipFill>
                <pic:spPr bwMode="auto">
                  <a:xfrm>
                    <a:off x="0" y="0"/>
                    <a:ext cx="2060096"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7C9" w:rsidRPr="006A241B">
      <w:rPr>
        <w:noProof/>
        <w:sz w:val="32"/>
        <w:szCs w:val="32"/>
      </w:rPr>
      <w:drawing>
        <wp:anchor distT="0" distB="0" distL="114300" distR="114300" simplePos="0" relativeHeight="251655680" behindDoc="0" locked="0" layoutInCell="1" allowOverlap="1" wp14:anchorId="29FFC7A3" wp14:editId="69292EE6">
          <wp:simplePos x="0" y="0"/>
          <wp:positionH relativeFrom="column">
            <wp:posOffset>-336499</wp:posOffset>
          </wp:positionH>
          <wp:positionV relativeFrom="paragraph">
            <wp:posOffset>245212</wp:posOffset>
          </wp:positionV>
          <wp:extent cx="7773670" cy="428625"/>
          <wp:effectExtent l="0" t="0" r="0" b="3175"/>
          <wp:wrapNone/>
          <wp:docPr id="1556237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750771" name="Picture 2"/>
                  <pic:cNvPicPr>
                    <a:picLocks noChangeAspect="1"/>
                  </pic:cNvPicPr>
                </pic:nvPicPr>
                <pic:blipFill rotWithShape="1">
                  <a:blip r:embed="rId2">
                    <a:extLst>
                      <a:ext uri="{28A0092B-C50C-407E-A947-70E740481C1C}">
                        <a14:useLocalDpi xmlns:a14="http://schemas.microsoft.com/office/drawing/2010/main" val="0"/>
                      </a:ext>
                    </a:extLst>
                  </a:blip>
                  <a:srcRect t="49598"/>
                  <a:stretch/>
                </pic:blipFill>
                <pic:spPr bwMode="auto">
                  <a:xfrm>
                    <a:off x="0" y="0"/>
                    <a:ext cx="7773670" cy="428625"/>
                  </a:xfrm>
                  <a:prstGeom prst="rect">
                    <a:avLst/>
                  </a:prstGeom>
                  <a:ln>
                    <a:noFill/>
                  </a:ln>
                  <a:extLst>
                    <a:ext uri="{53640926-AAD7-44D8-BBD7-CCE9431645EC}">
                      <a14:shadowObscured xmlns:a14="http://schemas.microsoft.com/office/drawing/2010/main"/>
                    </a:ext>
                  </a:extLst>
                </pic:spPr>
              </pic:pic>
            </a:graphicData>
          </a:graphic>
        </wp:anchor>
      </w:drawing>
    </w:r>
    <w:r w:rsidR="006A241B" w:rsidRPr="006A241B">
      <w:rPr>
        <w:rFonts w:ascii="Arial" w:hAnsi="Arial" w:cs="Arial"/>
        <w:color w:val="00703C"/>
        <w:sz w:val="32"/>
        <w:szCs w:val="32"/>
      </w:rPr>
      <w:t xml:space="preserve">NASPO Program Summary - </w:t>
    </w:r>
    <w:r w:rsidR="00984AE1">
      <w:rPr>
        <w:rFonts w:ascii="Arial" w:hAnsi="Arial" w:cs="Arial"/>
        <w:color w:val="00703C"/>
        <w:sz w:val="32"/>
        <w:szCs w:val="32"/>
      </w:rPr>
      <w:t>1</w:t>
    </w:r>
    <w:r w:rsidR="00652FD9">
      <w:rPr>
        <w:rFonts w:ascii="Arial" w:hAnsi="Arial" w:cs="Arial"/>
        <w:color w:val="00703C"/>
        <w:sz w:val="32"/>
        <w:szCs w:val="32"/>
      </w:rPr>
      <w:t>%</w:t>
    </w:r>
  </w:p>
  <w:p w14:paraId="701F2391" w14:textId="6A0169D5" w:rsidR="003967C9" w:rsidRPr="00131B5D" w:rsidRDefault="003967C9" w:rsidP="003967C9">
    <w:pPr>
      <w:pStyle w:val="Title"/>
      <w:tabs>
        <w:tab w:val="left" w:pos="7364"/>
      </w:tabs>
      <w:spacing w:line="192" w:lineRule="auto"/>
      <w:rPr>
        <w:rFonts w:ascii="Arial" w:hAnsi="Arial" w:cs="Arial"/>
        <w:color w:val="00703C"/>
        <w:sz w:val="32"/>
        <w:szCs w:val="32"/>
      </w:rPr>
    </w:pPr>
    <w:r w:rsidRPr="00131B5D">
      <w:rPr>
        <w:rFonts w:ascii="Arial" w:hAnsi="Arial" w:cs="Arial"/>
        <w:color w:val="00703C"/>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95E7E"/>
    <w:multiLevelType w:val="hybridMultilevel"/>
    <w:tmpl w:val="91EA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33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92"/>
    <w:rsid w:val="00015E50"/>
    <w:rsid w:val="0001609A"/>
    <w:rsid w:val="00016410"/>
    <w:rsid w:val="00017AA9"/>
    <w:rsid w:val="00020EC9"/>
    <w:rsid w:val="00022AA2"/>
    <w:rsid w:val="00022DD0"/>
    <w:rsid w:val="000272D0"/>
    <w:rsid w:val="0003143C"/>
    <w:rsid w:val="00044842"/>
    <w:rsid w:val="00046856"/>
    <w:rsid w:val="00046A40"/>
    <w:rsid w:val="00051076"/>
    <w:rsid w:val="000533BB"/>
    <w:rsid w:val="0007084E"/>
    <w:rsid w:val="00071F4F"/>
    <w:rsid w:val="00073F1D"/>
    <w:rsid w:val="00075115"/>
    <w:rsid w:val="00077D0A"/>
    <w:rsid w:val="00084E86"/>
    <w:rsid w:val="00094B3C"/>
    <w:rsid w:val="0009556A"/>
    <w:rsid w:val="00096EC4"/>
    <w:rsid w:val="000A7884"/>
    <w:rsid w:val="000C00A8"/>
    <w:rsid w:val="000C03F4"/>
    <w:rsid w:val="000C2AFC"/>
    <w:rsid w:val="000C3173"/>
    <w:rsid w:val="000C464B"/>
    <w:rsid w:val="000C4FC5"/>
    <w:rsid w:val="000D1FEF"/>
    <w:rsid w:val="000D2A46"/>
    <w:rsid w:val="000D4180"/>
    <w:rsid w:val="000E4A2D"/>
    <w:rsid w:val="000E7879"/>
    <w:rsid w:val="000E7A3C"/>
    <w:rsid w:val="000F0F50"/>
    <w:rsid w:val="001105C9"/>
    <w:rsid w:val="00115733"/>
    <w:rsid w:val="00115D88"/>
    <w:rsid w:val="00123152"/>
    <w:rsid w:val="001243BE"/>
    <w:rsid w:val="00131B5D"/>
    <w:rsid w:val="00136A5F"/>
    <w:rsid w:val="00140CC6"/>
    <w:rsid w:val="00143A56"/>
    <w:rsid w:val="00144F6C"/>
    <w:rsid w:val="001507C8"/>
    <w:rsid w:val="00151B28"/>
    <w:rsid w:val="0015356E"/>
    <w:rsid w:val="00153758"/>
    <w:rsid w:val="00161D71"/>
    <w:rsid w:val="00162481"/>
    <w:rsid w:val="00163320"/>
    <w:rsid w:val="00166166"/>
    <w:rsid w:val="00167FC7"/>
    <w:rsid w:val="0017791A"/>
    <w:rsid w:val="0019480C"/>
    <w:rsid w:val="00196B00"/>
    <w:rsid w:val="001A2581"/>
    <w:rsid w:val="001A3204"/>
    <w:rsid w:val="001A562A"/>
    <w:rsid w:val="001A6793"/>
    <w:rsid w:val="001A7471"/>
    <w:rsid w:val="001B0300"/>
    <w:rsid w:val="001B5A65"/>
    <w:rsid w:val="001C26AA"/>
    <w:rsid w:val="001D2992"/>
    <w:rsid w:val="001D5A4E"/>
    <w:rsid w:val="001D60B6"/>
    <w:rsid w:val="001E2A76"/>
    <w:rsid w:val="001E53AB"/>
    <w:rsid w:val="001E6D33"/>
    <w:rsid w:val="001E7AEE"/>
    <w:rsid w:val="001F4C28"/>
    <w:rsid w:val="001F5087"/>
    <w:rsid w:val="001F6D23"/>
    <w:rsid w:val="00202C4C"/>
    <w:rsid w:val="002117CB"/>
    <w:rsid w:val="00221491"/>
    <w:rsid w:val="00222348"/>
    <w:rsid w:val="00223B99"/>
    <w:rsid w:val="002261BC"/>
    <w:rsid w:val="00227235"/>
    <w:rsid w:val="002321AE"/>
    <w:rsid w:val="00243326"/>
    <w:rsid w:val="00244AA6"/>
    <w:rsid w:val="0024515A"/>
    <w:rsid w:val="00254875"/>
    <w:rsid w:val="002554F1"/>
    <w:rsid w:val="00256EB5"/>
    <w:rsid w:val="0026086F"/>
    <w:rsid w:val="0026175F"/>
    <w:rsid w:val="00267394"/>
    <w:rsid w:val="002702D6"/>
    <w:rsid w:val="002747C7"/>
    <w:rsid w:val="00275C00"/>
    <w:rsid w:val="00283D97"/>
    <w:rsid w:val="00296073"/>
    <w:rsid w:val="00296F7A"/>
    <w:rsid w:val="002A5128"/>
    <w:rsid w:val="002B3898"/>
    <w:rsid w:val="002B5167"/>
    <w:rsid w:val="002B6E59"/>
    <w:rsid w:val="002C1467"/>
    <w:rsid w:val="002C4CC4"/>
    <w:rsid w:val="002D450B"/>
    <w:rsid w:val="002D47C2"/>
    <w:rsid w:val="002D722C"/>
    <w:rsid w:val="002D7DA0"/>
    <w:rsid w:val="002E012B"/>
    <w:rsid w:val="002E10A6"/>
    <w:rsid w:val="002E422A"/>
    <w:rsid w:val="002F01A7"/>
    <w:rsid w:val="002F13F7"/>
    <w:rsid w:val="002F20A8"/>
    <w:rsid w:val="003009DA"/>
    <w:rsid w:val="00304B6F"/>
    <w:rsid w:val="00306249"/>
    <w:rsid w:val="00313F6A"/>
    <w:rsid w:val="00321384"/>
    <w:rsid w:val="00322BC8"/>
    <w:rsid w:val="003230F6"/>
    <w:rsid w:val="003317E0"/>
    <w:rsid w:val="0033474C"/>
    <w:rsid w:val="003566E6"/>
    <w:rsid w:val="00386460"/>
    <w:rsid w:val="003915EB"/>
    <w:rsid w:val="003967C9"/>
    <w:rsid w:val="003A03D2"/>
    <w:rsid w:val="003A0EE4"/>
    <w:rsid w:val="003A2EC8"/>
    <w:rsid w:val="003A3D36"/>
    <w:rsid w:val="003B19B9"/>
    <w:rsid w:val="003B3AA1"/>
    <w:rsid w:val="003B5477"/>
    <w:rsid w:val="003B6103"/>
    <w:rsid w:val="003D3212"/>
    <w:rsid w:val="003D5ED8"/>
    <w:rsid w:val="003D747E"/>
    <w:rsid w:val="003E7DD5"/>
    <w:rsid w:val="003F012F"/>
    <w:rsid w:val="0040142D"/>
    <w:rsid w:val="00403890"/>
    <w:rsid w:val="004041E3"/>
    <w:rsid w:val="004107E1"/>
    <w:rsid w:val="004159EC"/>
    <w:rsid w:val="00420F14"/>
    <w:rsid w:val="00425C4B"/>
    <w:rsid w:val="004263F6"/>
    <w:rsid w:val="00426DAF"/>
    <w:rsid w:val="0043616F"/>
    <w:rsid w:val="00441C56"/>
    <w:rsid w:val="0044729B"/>
    <w:rsid w:val="0045161B"/>
    <w:rsid w:val="00452DC5"/>
    <w:rsid w:val="00455375"/>
    <w:rsid w:val="004645F3"/>
    <w:rsid w:val="00467253"/>
    <w:rsid w:val="00480441"/>
    <w:rsid w:val="00485559"/>
    <w:rsid w:val="00487A4E"/>
    <w:rsid w:val="00497046"/>
    <w:rsid w:val="004973E6"/>
    <w:rsid w:val="00497AD6"/>
    <w:rsid w:val="004A0A54"/>
    <w:rsid w:val="004A3099"/>
    <w:rsid w:val="004B0038"/>
    <w:rsid w:val="004B134F"/>
    <w:rsid w:val="004B6BCA"/>
    <w:rsid w:val="004B7C69"/>
    <w:rsid w:val="004C118F"/>
    <w:rsid w:val="004C54C0"/>
    <w:rsid w:val="004C664D"/>
    <w:rsid w:val="004C732B"/>
    <w:rsid w:val="004D41C5"/>
    <w:rsid w:val="004D55B5"/>
    <w:rsid w:val="004E7288"/>
    <w:rsid w:val="00500B94"/>
    <w:rsid w:val="0050145C"/>
    <w:rsid w:val="00503137"/>
    <w:rsid w:val="005137F2"/>
    <w:rsid w:val="005156BA"/>
    <w:rsid w:val="00524830"/>
    <w:rsid w:val="0052709D"/>
    <w:rsid w:val="00530827"/>
    <w:rsid w:val="00535C59"/>
    <w:rsid w:val="005373F0"/>
    <w:rsid w:val="005409DF"/>
    <w:rsid w:val="0055194A"/>
    <w:rsid w:val="00560856"/>
    <w:rsid w:val="00561A24"/>
    <w:rsid w:val="00564F6B"/>
    <w:rsid w:val="00570C15"/>
    <w:rsid w:val="0058665E"/>
    <w:rsid w:val="0059448F"/>
    <w:rsid w:val="005A30DE"/>
    <w:rsid w:val="005A372E"/>
    <w:rsid w:val="005A5B0F"/>
    <w:rsid w:val="005A6D2A"/>
    <w:rsid w:val="005B2A05"/>
    <w:rsid w:val="005B3EDD"/>
    <w:rsid w:val="005B6F61"/>
    <w:rsid w:val="005C0410"/>
    <w:rsid w:val="005C784F"/>
    <w:rsid w:val="005C7EBC"/>
    <w:rsid w:val="005D3C0F"/>
    <w:rsid w:val="005E2A35"/>
    <w:rsid w:val="005F0D69"/>
    <w:rsid w:val="005F1837"/>
    <w:rsid w:val="005F3DEF"/>
    <w:rsid w:val="005F65E7"/>
    <w:rsid w:val="005F6E8F"/>
    <w:rsid w:val="005F6FD8"/>
    <w:rsid w:val="00612EC5"/>
    <w:rsid w:val="006153C4"/>
    <w:rsid w:val="00622A22"/>
    <w:rsid w:val="00625A25"/>
    <w:rsid w:val="00630A53"/>
    <w:rsid w:val="006350B3"/>
    <w:rsid w:val="00650A81"/>
    <w:rsid w:val="00652FD9"/>
    <w:rsid w:val="00653E2D"/>
    <w:rsid w:val="006549CC"/>
    <w:rsid w:val="00662074"/>
    <w:rsid w:val="006630E4"/>
    <w:rsid w:val="00680B66"/>
    <w:rsid w:val="00682A0A"/>
    <w:rsid w:val="00690B9A"/>
    <w:rsid w:val="006A241B"/>
    <w:rsid w:val="006C2DA0"/>
    <w:rsid w:val="006C4691"/>
    <w:rsid w:val="006D4F02"/>
    <w:rsid w:val="006D7ADA"/>
    <w:rsid w:val="006E60DC"/>
    <w:rsid w:val="006F0E0E"/>
    <w:rsid w:val="006F3104"/>
    <w:rsid w:val="006F4770"/>
    <w:rsid w:val="006F540E"/>
    <w:rsid w:val="006F5AAE"/>
    <w:rsid w:val="00702AD9"/>
    <w:rsid w:val="007121E8"/>
    <w:rsid w:val="00727B81"/>
    <w:rsid w:val="00732E2C"/>
    <w:rsid w:val="007361BA"/>
    <w:rsid w:val="00743011"/>
    <w:rsid w:val="00747DD4"/>
    <w:rsid w:val="00753F53"/>
    <w:rsid w:val="007560EE"/>
    <w:rsid w:val="0076160F"/>
    <w:rsid w:val="0076632F"/>
    <w:rsid w:val="00766A53"/>
    <w:rsid w:val="0078533C"/>
    <w:rsid w:val="007866C3"/>
    <w:rsid w:val="0079333D"/>
    <w:rsid w:val="00793F0B"/>
    <w:rsid w:val="0079694F"/>
    <w:rsid w:val="007A65F5"/>
    <w:rsid w:val="007B2445"/>
    <w:rsid w:val="007C0BD5"/>
    <w:rsid w:val="007C0D44"/>
    <w:rsid w:val="007C70FA"/>
    <w:rsid w:val="007D14EB"/>
    <w:rsid w:val="007F202C"/>
    <w:rsid w:val="007F3A30"/>
    <w:rsid w:val="007F4BB1"/>
    <w:rsid w:val="00801B4D"/>
    <w:rsid w:val="008025D6"/>
    <w:rsid w:val="00804107"/>
    <w:rsid w:val="00810BD0"/>
    <w:rsid w:val="008114CD"/>
    <w:rsid w:val="00813791"/>
    <w:rsid w:val="00814E85"/>
    <w:rsid w:val="008155C0"/>
    <w:rsid w:val="00817048"/>
    <w:rsid w:val="00862423"/>
    <w:rsid w:val="00867FC9"/>
    <w:rsid w:val="00871D82"/>
    <w:rsid w:val="008728F2"/>
    <w:rsid w:val="00876FC6"/>
    <w:rsid w:val="00881495"/>
    <w:rsid w:val="008821D0"/>
    <w:rsid w:val="00882611"/>
    <w:rsid w:val="008917B0"/>
    <w:rsid w:val="00894410"/>
    <w:rsid w:val="008945D7"/>
    <w:rsid w:val="00894822"/>
    <w:rsid w:val="008A47DD"/>
    <w:rsid w:val="008A485A"/>
    <w:rsid w:val="008A7916"/>
    <w:rsid w:val="008B0AB8"/>
    <w:rsid w:val="008B76E1"/>
    <w:rsid w:val="008D543F"/>
    <w:rsid w:val="008D6B56"/>
    <w:rsid w:val="008E104A"/>
    <w:rsid w:val="008E1AA6"/>
    <w:rsid w:val="008E7AB7"/>
    <w:rsid w:val="008F28FA"/>
    <w:rsid w:val="008F2B0D"/>
    <w:rsid w:val="008F2EC5"/>
    <w:rsid w:val="008F2FF4"/>
    <w:rsid w:val="008F4339"/>
    <w:rsid w:val="008F74C2"/>
    <w:rsid w:val="009006F4"/>
    <w:rsid w:val="00903F7A"/>
    <w:rsid w:val="00914DEC"/>
    <w:rsid w:val="009277E2"/>
    <w:rsid w:val="00927D2C"/>
    <w:rsid w:val="00927DC4"/>
    <w:rsid w:val="00937A88"/>
    <w:rsid w:val="00950D1A"/>
    <w:rsid w:val="00951C93"/>
    <w:rsid w:val="009607FD"/>
    <w:rsid w:val="00962538"/>
    <w:rsid w:val="00962EC9"/>
    <w:rsid w:val="00977B5F"/>
    <w:rsid w:val="009819E2"/>
    <w:rsid w:val="009830BB"/>
    <w:rsid w:val="00984AE1"/>
    <w:rsid w:val="00993A29"/>
    <w:rsid w:val="009954C7"/>
    <w:rsid w:val="009A0BD6"/>
    <w:rsid w:val="009A114E"/>
    <w:rsid w:val="009A37FE"/>
    <w:rsid w:val="009A7669"/>
    <w:rsid w:val="009B24DF"/>
    <w:rsid w:val="009B688B"/>
    <w:rsid w:val="009B789F"/>
    <w:rsid w:val="009D0EA5"/>
    <w:rsid w:val="009D1A1E"/>
    <w:rsid w:val="009E2CED"/>
    <w:rsid w:val="009E3045"/>
    <w:rsid w:val="009E4EB6"/>
    <w:rsid w:val="009E5AAE"/>
    <w:rsid w:val="009F6BCE"/>
    <w:rsid w:val="00A11C74"/>
    <w:rsid w:val="00A13E8E"/>
    <w:rsid w:val="00A15717"/>
    <w:rsid w:val="00A21A9C"/>
    <w:rsid w:val="00A32DA9"/>
    <w:rsid w:val="00A34EEE"/>
    <w:rsid w:val="00A35B6C"/>
    <w:rsid w:val="00A53CC0"/>
    <w:rsid w:val="00A561AC"/>
    <w:rsid w:val="00A57E99"/>
    <w:rsid w:val="00A61C16"/>
    <w:rsid w:val="00A66627"/>
    <w:rsid w:val="00A679E9"/>
    <w:rsid w:val="00A75E40"/>
    <w:rsid w:val="00A76CF3"/>
    <w:rsid w:val="00A8714A"/>
    <w:rsid w:val="00A931A6"/>
    <w:rsid w:val="00A96185"/>
    <w:rsid w:val="00A96189"/>
    <w:rsid w:val="00A9651D"/>
    <w:rsid w:val="00A96BA1"/>
    <w:rsid w:val="00AA1F5D"/>
    <w:rsid w:val="00AA7976"/>
    <w:rsid w:val="00AB074D"/>
    <w:rsid w:val="00AC0376"/>
    <w:rsid w:val="00AC1428"/>
    <w:rsid w:val="00AC5FB3"/>
    <w:rsid w:val="00B01BF8"/>
    <w:rsid w:val="00B022E0"/>
    <w:rsid w:val="00B12B4C"/>
    <w:rsid w:val="00B22479"/>
    <w:rsid w:val="00B26E2E"/>
    <w:rsid w:val="00B27C02"/>
    <w:rsid w:val="00B27EF3"/>
    <w:rsid w:val="00B30396"/>
    <w:rsid w:val="00B32DA3"/>
    <w:rsid w:val="00B3350D"/>
    <w:rsid w:val="00B40385"/>
    <w:rsid w:val="00B66F30"/>
    <w:rsid w:val="00B90C21"/>
    <w:rsid w:val="00BA24FC"/>
    <w:rsid w:val="00BB4EF8"/>
    <w:rsid w:val="00BB70F0"/>
    <w:rsid w:val="00BC07CE"/>
    <w:rsid w:val="00BD0470"/>
    <w:rsid w:val="00BD26C5"/>
    <w:rsid w:val="00BD5BA4"/>
    <w:rsid w:val="00BF241E"/>
    <w:rsid w:val="00BF4637"/>
    <w:rsid w:val="00BF5DAA"/>
    <w:rsid w:val="00C03FA7"/>
    <w:rsid w:val="00C1486E"/>
    <w:rsid w:val="00C1536B"/>
    <w:rsid w:val="00C158F0"/>
    <w:rsid w:val="00C21959"/>
    <w:rsid w:val="00C2630C"/>
    <w:rsid w:val="00C30CC4"/>
    <w:rsid w:val="00C53754"/>
    <w:rsid w:val="00C54612"/>
    <w:rsid w:val="00C5567F"/>
    <w:rsid w:val="00C56556"/>
    <w:rsid w:val="00C56ED8"/>
    <w:rsid w:val="00C57E30"/>
    <w:rsid w:val="00C64902"/>
    <w:rsid w:val="00C71527"/>
    <w:rsid w:val="00C7235C"/>
    <w:rsid w:val="00C84FD6"/>
    <w:rsid w:val="00CB017F"/>
    <w:rsid w:val="00CB6E87"/>
    <w:rsid w:val="00CC35A3"/>
    <w:rsid w:val="00CC718F"/>
    <w:rsid w:val="00CD4A2E"/>
    <w:rsid w:val="00CE10D8"/>
    <w:rsid w:val="00CF2033"/>
    <w:rsid w:val="00CF529B"/>
    <w:rsid w:val="00D02BAA"/>
    <w:rsid w:val="00D02BEC"/>
    <w:rsid w:val="00D1588D"/>
    <w:rsid w:val="00D24EEC"/>
    <w:rsid w:val="00D32087"/>
    <w:rsid w:val="00D32F2C"/>
    <w:rsid w:val="00D34E20"/>
    <w:rsid w:val="00D379F4"/>
    <w:rsid w:val="00D4490A"/>
    <w:rsid w:val="00D4511F"/>
    <w:rsid w:val="00D505F7"/>
    <w:rsid w:val="00D61B58"/>
    <w:rsid w:val="00D646CF"/>
    <w:rsid w:val="00D64820"/>
    <w:rsid w:val="00D70090"/>
    <w:rsid w:val="00D77285"/>
    <w:rsid w:val="00D825E4"/>
    <w:rsid w:val="00D9047C"/>
    <w:rsid w:val="00D94C16"/>
    <w:rsid w:val="00D954CF"/>
    <w:rsid w:val="00DA3FF8"/>
    <w:rsid w:val="00DA4236"/>
    <w:rsid w:val="00DB4814"/>
    <w:rsid w:val="00DB537E"/>
    <w:rsid w:val="00DB7F05"/>
    <w:rsid w:val="00DC1070"/>
    <w:rsid w:val="00DC1319"/>
    <w:rsid w:val="00DC5A5A"/>
    <w:rsid w:val="00DC7347"/>
    <w:rsid w:val="00DE0F3C"/>
    <w:rsid w:val="00DE2C62"/>
    <w:rsid w:val="00DE2D4A"/>
    <w:rsid w:val="00E069C9"/>
    <w:rsid w:val="00E14F27"/>
    <w:rsid w:val="00E155A0"/>
    <w:rsid w:val="00E16EDD"/>
    <w:rsid w:val="00E2045E"/>
    <w:rsid w:val="00E258B7"/>
    <w:rsid w:val="00E2702B"/>
    <w:rsid w:val="00E30E00"/>
    <w:rsid w:val="00E37D2A"/>
    <w:rsid w:val="00E44E6B"/>
    <w:rsid w:val="00E4740E"/>
    <w:rsid w:val="00E50468"/>
    <w:rsid w:val="00E51990"/>
    <w:rsid w:val="00E5553B"/>
    <w:rsid w:val="00E56DF5"/>
    <w:rsid w:val="00E57999"/>
    <w:rsid w:val="00E651E2"/>
    <w:rsid w:val="00E748AC"/>
    <w:rsid w:val="00E76418"/>
    <w:rsid w:val="00E77F44"/>
    <w:rsid w:val="00E80B18"/>
    <w:rsid w:val="00E83D98"/>
    <w:rsid w:val="00E927A3"/>
    <w:rsid w:val="00E931E7"/>
    <w:rsid w:val="00EA2DB4"/>
    <w:rsid w:val="00EB3DE9"/>
    <w:rsid w:val="00EB4BDF"/>
    <w:rsid w:val="00EB792C"/>
    <w:rsid w:val="00EC6FBD"/>
    <w:rsid w:val="00ED5F92"/>
    <w:rsid w:val="00EE0D71"/>
    <w:rsid w:val="00EE2A57"/>
    <w:rsid w:val="00EE2EC2"/>
    <w:rsid w:val="00EE4D02"/>
    <w:rsid w:val="00EF3515"/>
    <w:rsid w:val="00EF66D9"/>
    <w:rsid w:val="00F041A8"/>
    <w:rsid w:val="00F0758F"/>
    <w:rsid w:val="00F07E0C"/>
    <w:rsid w:val="00F10B96"/>
    <w:rsid w:val="00F13D6F"/>
    <w:rsid w:val="00F20150"/>
    <w:rsid w:val="00F31EBB"/>
    <w:rsid w:val="00F5201B"/>
    <w:rsid w:val="00F61531"/>
    <w:rsid w:val="00F64CF0"/>
    <w:rsid w:val="00F66335"/>
    <w:rsid w:val="00F73767"/>
    <w:rsid w:val="00F73D44"/>
    <w:rsid w:val="00F80B29"/>
    <w:rsid w:val="00F91D48"/>
    <w:rsid w:val="00F91FC6"/>
    <w:rsid w:val="00FA11BD"/>
    <w:rsid w:val="00FA75D8"/>
    <w:rsid w:val="00FB49DA"/>
    <w:rsid w:val="00FB7B2C"/>
    <w:rsid w:val="00FD4206"/>
    <w:rsid w:val="00FD5475"/>
    <w:rsid w:val="00FD7EE0"/>
    <w:rsid w:val="00FE38C2"/>
    <w:rsid w:val="00FE40A0"/>
    <w:rsid w:val="00FE4552"/>
    <w:rsid w:val="5108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4DF96"/>
  <w15:chartTrackingRefBased/>
  <w15:docId w15:val="{7D1E5DD7-09B6-49EA-8111-FDE66112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11F"/>
    <w:pPr>
      <w:tabs>
        <w:tab w:val="center" w:pos="4680"/>
        <w:tab w:val="right" w:pos="9360"/>
      </w:tabs>
    </w:pPr>
  </w:style>
  <w:style w:type="character" w:customStyle="1" w:styleId="HeaderChar">
    <w:name w:val="Header Char"/>
    <w:basedOn w:val="DefaultParagraphFont"/>
    <w:link w:val="Header"/>
    <w:uiPriority w:val="99"/>
    <w:rsid w:val="00D4511F"/>
  </w:style>
  <w:style w:type="paragraph" w:styleId="Footer">
    <w:name w:val="footer"/>
    <w:basedOn w:val="Normal"/>
    <w:link w:val="FooterChar"/>
    <w:uiPriority w:val="99"/>
    <w:unhideWhenUsed/>
    <w:rsid w:val="00D4511F"/>
    <w:pPr>
      <w:tabs>
        <w:tab w:val="center" w:pos="4680"/>
        <w:tab w:val="right" w:pos="9360"/>
      </w:tabs>
    </w:pPr>
  </w:style>
  <w:style w:type="character" w:customStyle="1" w:styleId="FooterChar">
    <w:name w:val="Footer Char"/>
    <w:basedOn w:val="DefaultParagraphFont"/>
    <w:link w:val="Footer"/>
    <w:uiPriority w:val="99"/>
    <w:rsid w:val="00D4511F"/>
  </w:style>
  <w:style w:type="paragraph" w:styleId="Title">
    <w:name w:val="Title"/>
    <w:basedOn w:val="Normal"/>
    <w:next w:val="Normal"/>
    <w:link w:val="TitleChar"/>
    <w:uiPriority w:val="10"/>
    <w:qFormat/>
    <w:rsid w:val="007933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3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79333D"/>
    <w:rPr>
      <w:rFonts w:eastAsiaTheme="minorEastAsia"/>
      <w:color w:val="5A5A5A" w:themeColor="text1" w:themeTint="A5"/>
      <w:spacing w:val="15"/>
      <w:sz w:val="22"/>
      <w:szCs w:val="22"/>
    </w:rPr>
  </w:style>
  <w:style w:type="table" w:styleId="TableGrid">
    <w:name w:val="Table Grid"/>
    <w:basedOn w:val="TableNormal"/>
    <w:uiPriority w:val="39"/>
    <w:rsid w:val="0054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0D71"/>
    <w:pPr>
      <w:widowControl w:val="0"/>
      <w:autoSpaceDE w:val="0"/>
      <w:autoSpaceDN w:val="0"/>
    </w:pPr>
    <w:rPr>
      <w:rFonts w:ascii="Century Gothic" w:eastAsia="Century Gothic" w:hAnsi="Century Gothic" w:cs="Century Gothic"/>
      <w:sz w:val="16"/>
      <w:szCs w:val="16"/>
      <w:lang w:bidi="en-US"/>
    </w:rPr>
  </w:style>
  <w:style w:type="character" w:customStyle="1" w:styleId="BodyTextChar">
    <w:name w:val="Body Text Char"/>
    <w:basedOn w:val="DefaultParagraphFont"/>
    <w:link w:val="BodyText"/>
    <w:uiPriority w:val="1"/>
    <w:rsid w:val="00EE0D71"/>
    <w:rPr>
      <w:rFonts w:ascii="Century Gothic" w:eastAsia="Century Gothic" w:hAnsi="Century Gothic" w:cs="Century Gothic"/>
      <w:sz w:val="16"/>
      <w:szCs w:val="16"/>
      <w:lang w:bidi="en-US"/>
    </w:rPr>
  </w:style>
  <w:style w:type="paragraph" w:styleId="NormalWeb">
    <w:name w:val="Normal (Web)"/>
    <w:basedOn w:val="Normal"/>
    <w:uiPriority w:val="99"/>
    <w:unhideWhenUsed/>
    <w:rsid w:val="003A2EC8"/>
    <w:pPr>
      <w:spacing w:before="100" w:beforeAutospacing="1" w:after="100" w:afterAutospacing="1"/>
    </w:pPr>
    <w:rPr>
      <w:rFonts w:ascii="Times New Roman" w:eastAsia="Times New Roman" w:hAnsi="Times New Roman" w:cs="Times New Roman"/>
      <w:lang w:eastAsia="ja-JP"/>
    </w:rPr>
  </w:style>
  <w:style w:type="character" w:styleId="CommentReference">
    <w:name w:val="annotation reference"/>
    <w:basedOn w:val="DefaultParagraphFont"/>
    <w:uiPriority w:val="99"/>
    <w:semiHidden/>
    <w:unhideWhenUsed/>
    <w:rsid w:val="006153C4"/>
    <w:rPr>
      <w:sz w:val="16"/>
      <w:szCs w:val="16"/>
    </w:rPr>
  </w:style>
  <w:style w:type="paragraph" w:styleId="CommentText">
    <w:name w:val="annotation text"/>
    <w:basedOn w:val="Normal"/>
    <w:link w:val="CommentTextChar"/>
    <w:uiPriority w:val="99"/>
    <w:semiHidden/>
    <w:unhideWhenUsed/>
    <w:rsid w:val="006153C4"/>
    <w:rPr>
      <w:sz w:val="20"/>
      <w:szCs w:val="20"/>
    </w:rPr>
  </w:style>
  <w:style w:type="character" w:customStyle="1" w:styleId="CommentTextChar">
    <w:name w:val="Comment Text Char"/>
    <w:basedOn w:val="DefaultParagraphFont"/>
    <w:link w:val="CommentText"/>
    <w:uiPriority w:val="99"/>
    <w:semiHidden/>
    <w:rsid w:val="006153C4"/>
    <w:rPr>
      <w:sz w:val="20"/>
      <w:szCs w:val="20"/>
    </w:rPr>
  </w:style>
  <w:style w:type="paragraph" w:styleId="CommentSubject">
    <w:name w:val="annotation subject"/>
    <w:basedOn w:val="CommentText"/>
    <w:next w:val="CommentText"/>
    <w:link w:val="CommentSubjectChar"/>
    <w:uiPriority w:val="99"/>
    <w:semiHidden/>
    <w:unhideWhenUsed/>
    <w:rsid w:val="006153C4"/>
    <w:rPr>
      <w:b/>
      <w:bCs/>
    </w:rPr>
  </w:style>
  <w:style w:type="character" w:customStyle="1" w:styleId="CommentSubjectChar">
    <w:name w:val="Comment Subject Char"/>
    <w:basedOn w:val="CommentTextChar"/>
    <w:link w:val="CommentSubject"/>
    <w:uiPriority w:val="99"/>
    <w:semiHidden/>
    <w:rsid w:val="006153C4"/>
    <w:rPr>
      <w:b/>
      <w:bCs/>
      <w:sz w:val="20"/>
      <w:szCs w:val="20"/>
    </w:rPr>
  </w:style>
  <w:style w:type="paragraph" w:styleId="ListParagraph">
    <w:name w:val="List Paragraph"/>
    <w:basedOn w:val="Normal"/>
    <w:uiPriority w:val="34"/>
    <w:qFormat/>
    <w:rsid w:val="0043616F"/>
    <w:pPr>
      <w:spacing w:after="160" w:line="259" w:lineRule="auto"/>
      <w:ind w:left="720"/>
      <w:contextualSpacing/>
    </w:pPr>
    <w:rPr>
      <w:rFonts w:eastAsiaTheme="minorEastAsia"/>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462712">
      <w:bodyDiv w:val="1"/>
      <w:marLeft w:val="0"/>
      <w:marRight w:val="0"/>
      <w:marTop w:val="0"/>
      <w:marBottom w:val="0"/>
      <w:divBdr>
        <w:top w:val="none" w:sz="0" w:space="0" w:color="auto"/>
        <w:left w:val="none" w:sz="0" w:space="0" w:color="auto"/>
        <w:bottom w:val="none" w:sz="0" w:space="0" w:color="auto"/>
        <w:right w:val="none" w:sz="0" w:space="0" w:color="auto"/>
      </w:divBdr>
      <w:divsChild>
        <w:div w:id="1426725954">
          <w:marLeft w:val="0"/>
          <w:marRight w:val="0"/>
          <w:marTop w:val="0"/>
          <w:marBottom w:val="0"/>
          <w:divBdr>
            <w:top w:val="none" w:sz="0" w:space="0" w:color="auto"/>
            <w:left w:val="none" w:sz="0" w:space="0" w:color="auto"/>
            <w:bottom w:val="none" w:sz="0" w:space="0" w:color="auto"/>
            <w:right w:val="none" w:sz="0" w:space="0" w:color="auto"/>
          </w:divBdr>
        </w:div>
      </w:divsChild>
    </w:div>
    <w:div w:id="1139808789">
      <w:bodyDiv w:val="1"/>
      <w:marLeft w:val="0"/>
      <w:marRight w:val="0"/>
      <w:marTop w:val="0"/>
      <w:marBottom w:val="0"/>
      <w:divBdr>
        <w:top w:val="none" w:sz="0" w:space="0" w:color="auto"/>
        <w:left w:val="none" w:sz="0" w:space="0" w:color="auto"/>
        <w:bottom w:val="none" w:sz="0" w:space="0" w:color="auto"/>
        <w:right w:val="none" w:sz="0" w:space="0" w:color="auto"/>
      </w:divBdr>
    </w:div>
    <w:div w:id="20916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4545ae-f1c6-409e-8a89-50e557f8da1e">
      <Terms xmlns="http://schemas.microsoft.com/office/infopath/2007/PartnerControls"/>
    </lcf76f155ced4ddcb4097134ff3c332f>
    <TaxCatchAll xmlns="0c297df1-d86a-427f-8a9a-7b75ce1370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73A407BB70C847BCEB4C5E0A096129" ma:contentTypeVersion="15" ma:contentTypeDescription="Create a new document." ma:contentTypeScope="" ma:versionID="9c598e8727005d1ab8c75dbf3f61b581">
  <xsd:schema xmlns:xsd="http://www.w3.org/2001/XMLSchema" xmlns:xs="http://www.w3.org/2001/XMLSchema" xmlns:p="http://schemas.microsoft.com/office/2006/metadata/properties" xmlns:ns2="a14545ae-f1c6-409e-8a89-50e557f8da1e" xmlns:ns3="0c297df1-d86a-427f-8a9a-7b75ce13702d" targetNamespace="http://schemas.microsoft.com/office/2006/metadata/properties" ma:root="true" ma:fieldsID="e2356590fe00cc26e3180b278dd78181" ns2:_="" ns3:_="">
    <xsd:import namespace="a14545ae-f1c6-409e-8a89-50e557f8da1e"/>
    <xsd:import namespace="0c297df1-d86a-427f-8a9a-7b75ce1370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45ae-f1c6-409e-8a89-50e557f8d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217f53-eb1a-4aca-a518-2abc144e39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297df1-d86a-427f-8a9a-7b75ce1370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da289a3-f019-4537-9415-903b7d8f1ca2}" ma:internalName="TaxCatchAll" ma:showField="CatchAllData" ma:web="0c297df1-d86a-427f-8a9a-7b75ce1370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F8DD1-57A8-4916-A1C1-FC35E21E0C4E}">
  <ds:schemaRefs>
    <ds:schemaRef ds:uri="http://schemas.microsoft.com/office/2006/metadata/properties"/>
    <ds:schemaRef ds:uri="http://schemas.microsoft.com/office/infopath/2007/PartnerControls"/>
    <ds:schemaRef ds:uri="a14545ae-f1c6-409e-8a89-50e557f8da1e"/>
    <ds:schemaRef ds:uri="0c297df1-d86a-427f-8a9a-7b75ce13702d"/>
  </ds:schemaRefs>
</ds:datastoreItem>
</file>

<file path=customXml/itemProps2.xml><?xml version="1.0" encoding="utf-8"?>
<ds:datastoreItem xmlns:ds="http://schemas.openxmlformats.org/officeDocument/2006/customXml" ds:itemID="{CA30514E-D570-4C37-96EE-2DB596A6D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45ae-f1c6-409e-8a89-50e557f8da1e"/>
    <ds:schemaRef ds:uri="0c297df1-d86a-427f-8a9a-7b75ce137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FDDCC9-6952-4EF7-97E5-BC8538464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e932sz</dc:creator>
  <cp:keywords/>
  <dc:description/>
  <cp:lastModifiedBy>Jada Mowatt</cp:lastModifiedBy>
  <cp:revision>4</cp:revision>
  <cp:lastPrinted>2026-01-29T21:34:00Z</cp:lastPrinted>
  <dcterms:created xsi:type="dcterms:W3CDTF">2026-01-29T14:39:00Z</dcterms:created>
  <dcterms:modified xsi:type="dcterms:W3CDTF">2026-05-06T14:28:00Z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0x0101007073A407BB70C847BCEB4C5E0A096129</vt:lpwstr>
  </property>
  <property fmtid="{D5CDD505-2E9C-101B-9397-08002B2CF9AE}" pid="3" name="MediaServiceImageTags">
    <vt:lpwstr/>
  </property>
</Properties>
</file>